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1D2" w:rsidRDefault="00A91C14">
      <w:pPr>
        <w:spacing w:before="100" w:beforeAutospacing="1" w:after="100" w:afterAutospacing="1"/>
        <w:outlineLvl w:val="2"/>
        <w:divId w:val="1771048225"/>
        <w:rPr>
          <w:rFonts w:eastAsia="Times New Roman"/>
          <w:b/>
          <w:bCs/>
          <w:color w:val="000000"/>
          <w:sz w:val="36"/>
          <w:szCs w:val="36"/>
        </w:rPr>
      </w:pPr>
      <w:r>
        <w:rPr>
          <w:rFonts w:eastAsia="Times New Roman"/>
          <w:b/>
          <w:bCs/>
          <w:color w:val="000000"/>
          <w:sz w:val="36"/>
          <w:szCs w:val="36"/>
        </w:rPr>
        <w:t>LIFE CYCLE OF A DAISY BOOK WITH MATH: FROM AUTHORING TO PLAYERS</w:t>
      </w:r>
    </w:p>
    <w:p w:rsidR="008651D2" w:rsidRDefault="00A91C14">
      <w:pPr>
        <w:pStyle w:val="NormalWeb"/>
        <w:divId w:val="1771048225"/>
      </w:pPr>
      <w:r>
        <w:t>This panel session covers all aspects of creating a DAISY book that contains math. Topics covered include authoring, using OCR, and MathML-aware DAISY players.</w:t>
      </w:r>
    </w:p>
    <w:p w:rsidR="008651D2" w:rsidRDefault="00A91C14">
      <w:pPr>
        <w:pStyle w:val="NormalWeb"/>
        <w:divId w:val="1771048225"/>
      </w:pPr>
      <w:r>
        <w:t>John A. Gardner</w:t>
      </w:r>
      <w:r>
        <w:br/>
        <w:t>ViewPlus Technologies, Inc.</w:t>
      </w:r>
      <w:proofErr w:type="gramStart"/>
      <w:r>
        <w:t>,</w:t>
      </w:r>
      <w:proofErr w:type="gramEnd"/>
      <w:r>
        <w:br/>
        <w:t>1853 SW Airport Avenue</w:t>
      </w:r>
      <w:r>
        <w:br/>
        <w:t>Corvallis, OR, 97333, USA</w:t>
      </w:r>
      <w:r>
        <w:br/>
      </w:r>
      <w:hyperlink r:id="rId5" w:history="1">
        <w:r>
          <w:rPr>
            <w:rStyle w:val="Hyperlink"/>
          </w:rPr>
          <w:t>http://www.ViewPlus.com</w:t>
        </w:r>
      </w:hyperlink>
    </w:p>
    <w:p w:rsidR="008651D2" w:rsidRDefault="00A91C14">
      <w:pPr>
        <w:pStyle w:val="NormalWeb"/>
        <w:divId w:val="1771048225"/>
      </w:pPr>
      <w:r>
        <w:t>Dennis Leas</w:t>
      </w:r>
      <w:r>
        <w:br/>
      </w:r>
      <w:proofErr w:type="spellStart"/>
      <w:proofErr w:type="gramStart"/>
      <w:r>
        <w:t>gh</w:t>
      </w:r>
      <w:proofErr w:type="spellEnd"/>
      <w:proofErr w:type="gramEnd"/>
      <w:r>
        <w:t>, LLC</w:t>
      </w:r>
      <w:r>
        <w:br/>
        <w:t>1305 Cumberland Avenue</w:t>
      </w:r>
      <w:r>
        <w:br/>
        <w:t>West Lafayette, IN 47906</w:t>
      </w:r>
      <w:r>
        <w:br/>
      </w:r>
      <w:hyperlink r:id="rId6" w:history="1">
        <w:r>
          <w:rPr>
            <w:rStyle w:val="Hyperlink"/>
          </w:rPr>
          <w:t>http://www.ghbraille.com</w:t>
        </w:r>
      </w:hyperlink>
    </w:p>
    <w:p w:rsidR="008651D2" w:rsidRDefault="00A91C14">
      <w:pPr>
        <w:pStyle w:val="NormalWeb"/>
        <w:divId w:val="1771048225"/>
      </w:pPr>
      <w:r>
        <w:t xml:space="preserve">Neil </w:t>
      </w:r>
      <w:proofErr w:type="spellStart"/>
      <w:r>
        <w:t>Soiffer</w:t>
      </w:r>
      <w:proofErr w:type="spellEnd"/>
      <w:r>
        <w:br/>
        <w:t xml:space="preserve">Design Science, </w:t>
      </w:r>
      <w:proofErr w:type="spellStart"/>
      <w:r>
        <w:t>Inc</w:t>
      </w:r>
      <w:proofErr w:type="spellEnd"/>
      <w:r>
        <w:br/>
        <w:t>140 Pine Ave, 4</w:t>
      </w:r>
      <w:r>
        <w:rPr>
          <w:vertAlign w:val="superscript"/>
        </w:rPr>
        <w:t>th</w:t>
      </w:r>
      <w:r>
        <w:t xml:space="preserve"> Floor</w:t>
      </w:r>
      <w:r>
        <w:br/>
        <w:t>Long Beach, CA 90802</w:t>
      </w:r>
      <w:r>
        <w:br/>
      </w:r>
      <w:hyperlink r:id="rId7" w:history="1">
        <w:r>
          <w:rPr>
            <w:rStyle w:val="Hyperlink"/>
          </w:rPr>
          <w:t>http://www.dessci.com</w:t>
        </w:r>
      </w:hyperlink>
    </w:p>
    <w:p w:rsidR="008651D2" w:rsidRDefault="00A91C14">
      <w:pPr>
        <w:pStyle w:val="NormalWeb"/>
        <w:divId w:val="1771048225"/>
      </w:pPr>
      <w:r>
        <w:t>Masakazu Suzuki</w:t>
      </w:r>
      <w:r>
        <w:br/>
        <w:t>Faculty of Mathematics</w:t>
      </w:r>
      <w:r>
        <w:br/>
        <w:t>Kyushu University</w:t>
      </w:r>
      <w:proofErr w:type="gramStart"/>
      <w:r>
        <w:t>,</w:t>
      </w:r>
      <w:proofErr w:type="gramEnd"/>
      <w:r>
        <w:br/>
      </w:r>
      <w:proofErr w:type="spellStart"/>
      <w:r>
        <w:t>Hakozaki</w:t>
      </w:r>
      <w:proofErr w:type="spellEnd"/>
      <w:r>
        <w:t xml:space="preserve"> 6-10-1, Higashi-</w:t>
      </w:r>
      <w:proofErr w:type="spellStart"/>
      <w:r>
        <w:t>ku</w:t>
      </w:r>
      <w:proofErr w:type="spellEnd"/>
      <w:r>
        <w:t>,</w:t>
      </w:r>
      <w:r>
        <w:br/>
        <w:t>Fukuoka, 812-8581, Japan.</w:t>
      </w:r>
      <w:r>
        <w:br/>
      </w:r>
      <w:hyperlink r:id="rId8" w:history="1">
        <w:r>
          <w:rPr>
            <w:rStyle w:val="Hyperlink"/>
          </w:rPr>
          <w:t>http://www.math.kyushu-u.ac.jp</w:t>
        </w:r>
      </w:hyperlink>
    </w:p>
    <w:p w:rsidR="008651D2" w:rsidRDefault="00A91C14">
      <w:pPr>
        <w:spacing w:before="375" w:after="100" w:afterAutospacing="1"/>
        <w:outlineLvl w:val="3"/>
        <w:divId w:val="1771048225"/>
        <w:rPr>
          <w:rFonts w:eastAsia="Times New Roman"/>
          <w:b/>
          <w:bCs/>
          <w:sz w:val="27"/>
          <w:szCs w:val="27"/>
        </w:rPr>
      </w:pPr>
      <w:r>
        <w:rPr>
          <w:rFonts w:eastAsia="Times New Roman"/>
          <w:b/>
          <w:bCs/>
          <w:sz w:val="27"/>
          <w:szCs w:val="27"/>
        </w:rPr>
        <w:t>Introduction</w:t>
      </w:r>
    </w:p>
    <w:p w:rsidR="008651D2" w:rsidRDefault="00A91C14">
      <w:pPr>
        <w:pStyle w:val="NormalWeb"/>
        <w:divId w:val="1771048225"/>
      </w:pPr>
      <w:r>
        <w:t xml:space="preserve">Last year, the DAISY Consortium approved an extension to their 2005 NISO </w:t>
      </w:r>
      <w:proofErr w:type="gramStart"/>
      <w:r>
        <w:t>standard[</w:t>
      </w:r>
      <w:proofErr w:type="gramEnd"/>
      <w:r>
        <w:t xml:space="preserve">1, 15] for Digital Talking Books (DTB) that allows authors to include mathematics so that the math is accessible[17]. Standards based on the DAISY standard, such as </w:t>
      </w:r>
      <w:proofErr w:type="gramStart"/>
      <w:r>
        <w:t>NIMAS[</w:t>
      </w:r>
      <w:proofErr w:type="gramEnd"/>
      <w:r>
        <w:t>3], can point to this extension as their method for inclusion of accessible math. They can also be used by technical journals, as is being done in a pilot project to publish the American Physical Society’s Physical Review as a DTB.</w:t>
      </w:r>
    </w:p>
    <w:p w:rsidR="008651D2" w:rsidRDefault="00A91C14">
      <w:pPr>
        <w:pStyle w:val="NormalWeb"/>
        <w:divId w:val="1771048225"/>
      </w:pPr>
      <w:r>
        <w:t>This panel session will provide an overview of the DAISY Standard and its various components, and describe how the Mathematics Modular extension fits into DAISY. Panel members will discuss some production environments and demonstrate MathML authoring of original text and using OCR to generate MathML from existing texts. Panel members will also demonstrate basic and advanced DAISY players reading mathematical content.</w:t>
      </w:r>
    </w:p>
    <w:p w:rsidR="008651D2" w:rsidRDefault="00A91C14">
      <w:pPr>
        <w:spacing w:before="375" w:after="100" w:afterAutospacing="1"/>
        <w:outlineLvl w:val="3"/>
        <w:divId w:val="1771048225"/>
        <w:rPr>
          <w:rFonts w:eastAsia="Times New Roman"/>
          <w:b/>
          <w:bCs/>
          <w:sz w:val="27"/>
          <w:szCs w:val="27"/>
        </w:rPr>
      </w:pPr>
      <w:r>
        <w:rPr>
          <w:rFonts w:eastAsia="Times New Roman"/>
          <w:b/>
          <w:bCs/>
          <w:sz w:val="27"/>
          <w:szCs w:val="27"/>
        </w:rPr>
        <w:lastRenderedPageBreak/>
        <w:t>The DAISY Standard and Extensions</w:t>
      </w:r>
    </w:p>
    <w:p w:rsidR="008651D2" w:rsidRDefault="00A91C14">
      <w:pPr>
        <w:pStyle w:val="listhead"/>
        <w:divId w:val="1771048225"/>
      </w:pPr>
      <w:r>
        <w:t>The DAISY specification is a comprehensive multimedia approach to accessing information. A DAISY book is made up of several files:</w:t>
      </w:r>
    </w:p>
    <w:p w:rsidR="008651D2" w:rsidRDefault="00A91C14">
      <w:pPr>
        <w:numPr>
          <w:ilvl w:val="0"/>
          <w:numId w:val="4"/>
        </w:numPr>
        <w:spacing w:before="100" w:beforeAutospacing="1" w:after="100" w:afterAutospacing="1"/>
        <w:divId w:val="1771048225"/>
        <w:rPr>
          <w:rFonts w:eastAsia="Times New Roman"/>
        </w:rPr>
      </w:pPr>
      <w:r>
        <w:rPr>
          <w:rFonts w:eastAsia="Times New Roman"/>
        </w:rPr>
        <w:t>the Navigation Center (NCX)</w:t>
      </w:r>
    </w:p>
    <w:p w:rsidR="008651D2" w:rsidRDefault="00A91C14">
      <w:pPr>
        <w:numPr>
          <w:ilvl w:val="0"/>
          <w:numId w:val="4"/>
        </w:numPr>
        <w:spacing w:before="100" w:beforeAutospacing="1" w:after="100" w:afterAutospacing="1"/>
        <w:divId w:val="1771048225"/>
        <w:rPr>
          <w:rFonts w:eastAsia="Times New Roman"/>
        </w:rPr>
      </w:pPr>
      <w:r>
        <w:rPr>
          <w:rFonts w:eastAsia="Times New Roman"/>
        </w:rPr>
        <w:t>textual content document (</w:t>
      </w:r>
      <w:proofErr w:type="spellStart"/>
      <w:r>
        <w:rPr>
          <w:rFonts w:eastAsia="Times New Roman"/>
        </w:rPr>
        <w:t>DTBook</w:t>
      </w:r>
      <w:proofErr w:type="spellEnd"/>
      <w:r>
        <w:rPr>
          <w:rFonts w:eastAsia="Times New Roman"/>
        </w:rPr>
        <w:t>—XML) which includes mathematical content</w:t>
      </w:r>
    </w:p>
    <w:p w:rsidR="008651D2" w:rsidRDefault="00A91C14">
      <w:pPr>
        <w:numPr>
          <w:ilvl w:val="0"/>
          <w:numId w:val="4"/>
        </w:numPr>
        <w:spacing w:before="100" w:beforeAutospacing="1" w:after="100" w:afterAutospacing="1"/>
        <w:divId w:val="1771048225"/>
        <w:rPr>
          <w:rFonts w:eastAsia="Times New Roman"/>
        </w:rPr>
      </w:pPr>
      <w:r>
        <w:rPr>
          <w:rFonts w:eastAsia="Times New Roman"/>
        </w:rPr>
        <w:t>synchronization file for audio, text, math, images (SMIL[2])</w:t>
      </w:r>
    </w:p>
    <w:p w:rsidR="008651D2" w:rsidRDefault="00A91C14">
      <w:pPr>
        <w:numPr>
          <w:ilvl w:val="0"/>
          <w:numId w:val="4"/>
        </w:numPr>
        <w:spacing w:before="100" w:beforeAutospacing="1" w:after="100" w:afterAutospacing="1"/>
        <w:divId w:val="1771048225"/>
        <w:rPr>
          <w:rFonts w:eastAsia="Times New Roman"/>
        </w:rPr>
      </w:pPr>
      <w:r>
        <w:rPr>
          <w:rFonts w:eastAsia="Times New Roman"/>
        </w:rPr>
        <w:t>annotation and bookmark file</w:t>
      </w:r>
    </w:p>
    <w:p w:rsidR="008651D2" w:rsidRDefault="00A91C14">
      <w:pPr>
        <w:numPr>
          <w:ilvl w:val="0"/>
          <w:numId w:val="4"/>
        </w:numPr>
        <w:spacing w:before="100" w:beforeAutospacing="1" w:after="100" w:afterAutospacing="1"/>
        <w:divId w:val="1771048225"/>
        <w:rPr>
          <w:rFonts w:eastAsia="Times New Roman"/>
        </w:rPr>
      </w:pPr>
      <w:r>
        <w:rPr>
          <w:rFonts w:eastAsia="Times New Roman"/>
        </w:rPr>
        <w:t>resource files for customized presentation of elements</w:t>
      </w:r>
    </w:p>
    <w:p w:rsidR="008651D2" w:rsidRDefault="00A91C14">
      <w:pPr>
        <w:pStyle w:val="NormalWeb"/>
        <w:divId w:val="1771048225"/>
      </w:pPr>
      <w:r>
        <w:t xml:space="preserve">The DAISY Consortium has a mechanism for enabling the creation of extensions for content that is not addressed in the core </w:t>
      </w:r>
      <w:proofErr w:type="gramStart"/>
      <w:r>
        <w:t>standard[</w:t>
      </w:r>
      <w:proofErr w:type="gramEnd"/>
      <w:r>
        <w:t xml:space="preserve">14]. The first such extension is the mathematics </w:t>
      </w:r>
      <w:proofErr w:type="gramStart"/>
      <w:r>
        <w:t>module[</w:t>
      </w:r>
      <w:proofErr w:type="gramEnd"/>
      <w:r>
        <w:t xml:space="preserve">17]. This module makes use of the existing </w:t>
      </w:r>
      <w:proofErr w:type="gramStart"/>
      <w:r>
        <w:t>MathML[</w:t>
      </w:r>
      <w:proofErr w:type="gramEnd"/>
      <w:r>
        <w:t>16] standard. This means that existing tools that can author, manipulate, and display MathML can be leveraged to reduce the time and cost of adoption of the extension.</w:t>
      </w:r>
    </w:p>
    <w:p w:rsidR="008651D2" w:rsidRDefault="00A91C14">
      <w:pPr>
        <w:pStyle w:val="listhead"/>
        <w:divId w:val="1771048225"/>
      </w:pPr>
      <w:r>
        <w:t>The use of existing standards (where they exist) is one of the requirements for extensions to DAISY. Other requirements for the development of a modular extension include:</w:t>
      </w:r>
    </w:p>
    <w:p w:rsidR="008651D2" w:rsidRDefault="00A91C14">
      <w:pPr>
        <w:numPr>
          <w:ilvl w:val="0"/>
          <w:numId w:val="5"/>
        </w:numPr>
        <w:spacing w:before="100" w:beforeAutospacing="1" w:after="100" w:afterAutospacing="1"/>
        <w:divId w:val="1771048225"/>
        <w:rPr>
          <w:rFonts w:eastAsia="Times New Roman"/>
        </w:rPr>
      </w:pPr>
      <w:r>
        <w:rPr>
          <w:rFonts w:eastAsia="Times New Roman"/>
        </w:rPr>
        <w:t>open development of the extension with multiple companies and organizations</w:t>
      </w:r>
    </w:p>
    <w:p w:rsidR="008651D2" w:rsidRDefault="00A91C14">
      <w:pPr>
        <w:numPr>
          <w:ilvl w:val="0"/>
          <w:numId w:val="5"/>
        </w:numPr>
        <w:spacing w:before="100" w:beforeAutospacing="1" w:after="100" w:afterAutospacing="1"/>
        <w:divId w:val="1771048225"/>
        <w:rPr>
          <w:rFonts w:eastAsia="Times New Roman"/>
        </w:rPr>
      </w:pPr>
      <w:r>
        <w:rPr>
          <w:rFonts w:eastAsia="Times New Roman"/>
        </w:rPr>
        <w:t>ensure that production tools exist to deliver content</w:t>
      </w:r>
    </w:p>
    <w:p w:rsidR="008651D2" w:rsidRDefault="00A91C14">
      <w:pPr>
        <w:numPr>
          <w:ilvl w:val="0"/>
          <w:numId w:val="5"/>
        </w:numPr>
        <w:spacing w:before="100" w:beforeAutospacing="1" w:after="100" w:afterAutospacing="1"/>
        <w:divId w:val="1771048225"/>
        <w:rPr>
          <w:rFonts w:eastAsia="Times New Roman"/>
        </w:rPr>
      </w:pPr>
      <w:r>
        <w:rPr>
          <w:rFonts w:eastAsia="Times New Roman"/>
        </w:rPr>
        <w:t>demonstrate reading system support for the extension</w:t>
      </w:r>
    </w:p>
    <w:p w:rsidR="008651D2" w:rsidRDefault="00A91C14">
      <w:pPr>
        <w:numPr>
          <w:ilvl w:val="0"/>
          <w:numId w:val="5"/>
        </w:numPr>
        <w:spacing w:before="100" w:beforeAutospacing="1" w:after="100" w:afterAutospacing="1"/>
        <w:divId w:val="1771048225"/>
        <w:rPr>
          <w:rFonts w:eastAsia="Times New Roman"/>
        </w:rPr>
      </w:pPr>
      <w:r>
        <w:rPr>
          <w:rFonts w:eastAsia="Times New Roman"/>
        </w:rPr>
        <w:t>create training and sample materials</w:t>
      </w:r>
    </w:p>
    <w:p w:rsidR="008651D2" w:rsidRDefault="00A91C14">
      <w:pPr>
        <w:numPr>
          <w:ilvl w:val="0"/>
          <w:numId w:val="5"/>
        </w:numPr>
        <w:spacing w:before="100" w:beforeAutospacing="1" w:after="100" w:afterAutospacing="1"/>
        <w:divId w:val="1771048225"/>
        <w:rPr>
          <w:rFonts w:eastAsia="Times New Roman"/>
        </w:rPr>
      </w:pPr>
      <w:r>
        <w:rPr>
          <w:rFonts w:eastAsia="Times New Roman"/>
        </w:rPr>
        <w:t>extend the validation tools to support the standard</w:t>
      </w:r>
    </w:p>
    <w:p w:rsidR="008651D2" w:rsidRDefault="00A91C14">
      <w:pPr>
        <w:spacing w:before="375" w:after="100" w:afterAutospacing="1"/>
        <w:outlineLvl w:val="3"/>
        <w:divId w:val="1771048225"/>
        <w:rPr>
          <w:rFonts w:eastAsia="Times New Roman"/>
          <w:b/>
          <w:bCs/>
          <w:sz w:val="27"/>
          <w:szCs w:val="27"/>
        </w:rPr>
      </w:pPr>
      <w:r>
        <w:rPr>
          <w:rFonts w:eastAsia="Times New Roman"/>
          <w:b/>
          <w:bCs/>
          <w:sz w:val="27"/>
          <w:szCs w:val="27"/>
        </w:rPr>
        <w:t>Math Extension</w:t>
      </w:r>
    </w:p>
    <w:p w:rsidR="008651D2" w:rsidRDefault="00A91C14">
      <w:pPr>
        <w:pStyle w:val="NormalWeb"/>
        <w:divId w:val="1771048225"/>
      </w:pPr>
      <w:r>
        <w:t xml:space="preserve">Math is embedded in the </w:t>
      </w:r>
      <w:proofErr w:type="spellStart"/>
      <w:r>
        <w:t>DTBook</w:t>
      </w:r>
      <w:proofErr w:type="spellEnd"/>
      <w:r>
        <w:t xml:space="preserve"> using </w:t>
      </w:r>
      <w:proofErr w:type="gramStart"/>
      <w:r>
        <w:t>MathML[</w:t>
      </w:r>
      <w:proofErr w:type="gramEnd"/>
      <w:r>
        <w:t>16] islands. These islands exist in a different namespace to avoid collision with any DAISY element names. The MathML that is used can occur either inline or in a block/display context.</w:t>
      </w:r>
    </w:p>
    <w:p w:rsidR="008651D2" w:rsidRDefault="00A91C14">
      <w:pPr>
        <w:pStyle w:val="listhead"/>
        <w:divId w:val="1771048225"/>
      </w:pPr>
      <w:r>
        <w:t>The top-level element of MathML is the &lt;math&gt; element. In DAISY, this element lives in a separate namespace. It must include the two attributes:</w:t>
      </w:r>
    </w:p>
    <w:p w:rsidR="008651D2" w:rsidRDefault="00A91C14">
      <w:pPr>
        <w:numPr>
          <w:ilvl w:val="0"/>
          <w:numId w:val="6"/>
        </w:numPr>
        <w:spacing w:before="100" w:beforeAutospacing="1" w:after="100" w:afterAutospacing="1"/>
        <w:divId w:val="1771048225"/>
        <w:rPr>
          <w:rFonts w:eastAsia="Times New Roman"/>
        </w:rPr>
      </w:pPr>
      <w:proofErr w:type="spellStart"/>
      <w:r>
        <w:rPr>
          <w:rFonts w:eastAsia="Times New Roman"/>
        </w:rPr>
        <w:t>altimg</w:t>
      </w:r>
      <w:proofErr w:type="spellEnd"/>
      <w:r>
        <w:rPr>
          <w:rFonts w:eastAsia="Times New Roman"/>
        </w:rPr>
        <w:t>—a URL pointing to an equivalent image</w:t>
      </w:r>
    </w:p>
    <w:p w:rsidR="008651D2" w:rsidRDefault="00A91C14">
      <w:pPr>
        <w:numPr>
          <w:ilvl w:val="0"/>
          <w:numId w:val="6"/>
        </w:numPr>
        <w:spacing w:before="100" w:beforeAutospacing="1" w:after="100" w:afterAutospacing="1"/>
        <w:divId w:val="1771048225"/>
        <w:rPr>
          <w:rFonts w:eastAsia="Times New Roman"/>
        </w:rPr>
      </w:pPr>
      <w:proofErr w:type="spellStart"/>
      <w:r>
        <w:rPr>
          <w:rFonts w:eastAsia="Times New Roman"/>
        </w:rPr>
        <w:t>alttext</w:t>
      </w:r>
      <w:proofErr w:type="spellEnd"/>
      <w:r>
        <w:rPr>
          <w:rFonts w:eastAsia="Times New Roman"/>
        </w:rPr>
        <w:t>—a textual description of the MathML that can be used for speech</w:t>
      </w:r>
    </w:p>
    <w:p w:rsidR="008651D2" w:rsidRDefault="00A91C14">
      <w:pPr>
        <w:pStyle w:val="NormalWeb"/>
        <w:divId w:val="1771048225"/>
      </w:pPr>
      <w:r>
        <w:t>These two attributes are provided so that basic DAISY players that are not MathML-aware can still render a static math presentation.</w:t>
      </w:r>
    </w:p>
    <w:p w:rsidR="008651D2" w:rsidRDefault="00A91C14">
      <w:pPr>
        <w:pStyle w:val="listhead"/>
        <w:divId w:val="1771048225"/>
      </w:pPr>
      <w:r>
        <w:t>The MathML extension envisions three classes of DAISY players:</w:t>
      </w:r>
    </w:p>
    <w:p w:rsidR="008651D2" w:rsidRDefault="00A91C14">
      <w:pPr>
        <w:numPr>
          <w:ilvl w:val="0"/>
          <w:numId w:val="7"/>
        </w:numPr>
        <w:spacing w:before="100" w:beforeAutospacing="1" w:after="100" w:afterAutospacing="1"/>
        <w:divId w:val="1771048225"/>
        <w:rPr>
          <w:rFonts w:eastAsia="Times New Roman"/>
        </w:rPr>
      </w:pPr>
      <w:r>
        <w:rPr>
          <w:rFonts w:eastAsia="Times New Roman"/>
        </w:rPr>
        <w:t xml:space="preserve">Audio-only players that are MathML-unaware. These players, which currently comprise the majority of DAISY players sold, use the </w:t>
      </w:r>
      <w:proofErr w:type="gramStart"/>
      <w:r>
        <w:rPr>
          <w:rFonts w:eastAsia="Times New Roman"/>
        </w:rPr>
        <w:t>SMIL[</w:t>
      </w:r>
      <w:proofErr w:type="gramEnd"/>
      <w:r>
        <w:rPr>
          <w:rFonts w:eastAsia="Times New Roman"/>
        </w:rPr>
        <w:t xml:space="preserve">2] file and not the </w:t>
      </w:r>
      <w:proofErr w:type="spellStart"/>
      <w:r>
        <w:rPr>
          <w:rFonts w:eastAsia="Times New Roman"/>
        </w:rPr>
        <w:t>DTBook</w:t>
      </w:r>
      <w:proofErr w:type="spellEnd"/>
      <w:r>
        <w:rPr>
          <w:rFonts w:eastAsia="Times New Roman"/>
        </w:rPr>
        <w:t xml:space="preserve"> file for </w:t>
      </w:r>
      <w:r>
        <w:rPr>
          <w:rFonts w:eastAsia="Times New Roman"/>
        </w:rPr>
        <w:lastRenderedPageBreak/>
        <w:t xml:space="preserve">playback and will play the textual description of the math that is derived from the </w:t>
      </w:r>
      <w:proofErr w:type="spellStart"/>
      <w:r>
        <w:rPr>
          <w:rFonts w:eastAsia="Times New Roman"/>
        </w:rPr>
        <w:t>alttext</w:t>
      </w:r>
      <w:proofErr w:type="spellEnd"/>
      <w:r>
        <w:rPr>
          <w:rFonts w:eastAsia="Times New Roman"/>
        </w:rPr>
        <w:t xml:space="preserve"> attribute.</w:t>
      </w:r>
    </w:p>
    <w:p w:rsidR="008651D2" w:rsidRDefault="00A91C14">
      <w:pPr>
        <w:numPr>
          <w:ilvl w:val="0"/>
          <w:numId w:val="7"/>
        </w:numPr>
        <w:spacing w:before="100" w:beforeAutospacing="1" w:after="100" w:afterAutospacing="1"/>
        <w:divId w:val="1771048225"/>
        <w:rPr>
          <w:rFonts w:eastAsia="Times New Roman"/>
        </w:rPr>
      </w:pPr>
      <w:r>
        <w:rPr>
          <w:rFonts w:eastAsia="Times New Roman"/>
        </w:rPr>
        <w:t>Visual players that are MathML-aware but do not support MathML. This category of players will either extract the image and audio from the “</w:t>
      </w:r>
      <w:proofErr w:type="spellStart"/>
      <w:r>
        <w:rPr>
          <w:rFonts w:eastAsia="Times New Roman"/>
        </w:rPr>
        <w:t>altimage</w:t>
      </w:r>
      <w:proofErr w:type="spellEnd"/>
      <w:r>
        <w:rPr>
          <w:rFonts w:eastAsia="Times New Roman"/>
        </w:rPr>
        <w:t>” and “</w:t>
      </w:r>
      <w:proofErr w:type="spellStart"/>
      <w:r>
        <w:rPr>
          <w:rFonts w:eastAsia="Times New Roman"/>
        </w:rPr>
        <w:t>alttext</w:t>
      </w:r>
      <w:proofErr w:type="spellEnd"/>
      <w:r>
        <w:rPr>
          <w:rFonts w:eastAsia="Times New Roman"/>
        </w:rPr>
        <w:t xml:space="preserve">” attributes or apply a supplied XSLT file to transform the MathML into a </w:t>
      </w:r>
      <w:proofErr w:type="spellStart"/>
      <w:r>
        <w:rPr>
          <w:rFonts w:eastAsia="Times New Roman"/>
        </w:rPr>
        <w:t>DTBook</w:t>
      </w:r>
      <w:proofErr w:type="spellEnd"/>
      <w:r>
        <w:rPr>
          <w:rFonts w:eastAsia="Times New Roman"/>
        </w:rPr>
        <w:t xml:space="preserve"> that uses image groups (&lt;</w:t>
      </w:r>
      <w:proofErr w:type="spellStart"/>
      <w:r>
        <w:rPr>
          <w:rFonts w:eastAsia="Times New Roman"/>
        </w:rPr>
        <w:t>imggroup</w:t>
      </w:r>
      <w:proofErr w:type="spellEnd"/>
      <w:r>
        <w:rPr>
          <w:rFonts w:eastAsia="Times New Roman"/>
        </w:rPr>
        <w:t>&gt;).</w:t>
      </w:r>
    </w:p>
    <w:p w:rsidR="008651D2" w:rsidRDefault="00A91C14">
      <w:pPr>
        <w:numPr>
          <w:ilvl w:val="0"/>
          <w:numId w:val="7"/>
        </w:numPr>
        <w:spacing w:before="100" w:beforeAutospacing="1" w:after="100" w:afterAutospacing="1"/>
        <w:divId w:val="1771048225"/>
        <w:rPr>
          <w:rFonts w:eastAsia="Times New Roman"/>
        </w:rPr>
      </w:pPr>
      <w:r>
        <w:rPr>
          <w:rFonts w:eastAsia="Times New Roman"/>
        </w:rPr>
        <w:t xml:space="preserve">Players that are MathML-aware and support MathML. MathML-aware players can provide a richer user experience because they can: </w:t>
      </w:r>
    </w:p>
    <w:p w:rsidR="008651D2" w:rsidRDefault="00A91C14">
      <w:pPr>
        <w:numPr>
          <w:ilvl w:val="1"/>
          <w:numId w:val="7"/>
        </w:numPr>
        <w:spacing w:before="100" w:beforeAutospacing="1" w:after="100" w:afterAutospacing="1"/>
        <w:divId w:val="1771048225"/>
        <w:rPr>
          <w:rFonts w:eastAsia="Times New Roman"/>
        </w:rPr>
      </w:pPr>
      <w:r>
        <w:rPr>
          <w:rFonts w:eastAsia="Times New Roman"/>
        </w:rPr>
        <w:t>magnify the image or change its colors</w:t>
      </w:r>
    </w:p>
    <w:p w:rsidR="008651D2" w:rsidRDefault="00A91C14">
      <w:pPr>
        <w:numPr>
          <w:ilvl w:val="1"/>
          <w:numId w:val="7"/>
        </w:numPr>
        <w:spacing w:before="100" w:beforeAutospacing="1" w:after="100" w:afterAutospacing="1"/>
        <w:divId w:val="1771048225"/>
        <w:rPr>
          <w:rFonts w:eastAsia="Times New Roman"/>
        </w:rPr>
      </w:pPr>
      <w:r>
        <w:rPr>
          <w:rFonts w:eastAsia="Times New Roman"/>
        </w:rPr>
        <w:t>tailor the speech to an individual's needs</w:t>
      </w:r>
    </w:p>
    <w:p w:rsidR="008651D2" w:rsidRDefault="00A91C14">
      <w:pPr>
        <w:numPr>
          <w:ilvl w:val="1"/>
          <w:numId w:val="7"/>
        </w:numPr>
        <w:spacing w:before="100" w:beforeAutospacing="1" w:after="100" w:afterAutospacing="1"/>
        <w:divId w:val="1771048225"/>
        <w:rPr>
          <w:rFonts w:eastAsia="Times New Roman"/>
        </w:rPr>
      </w:pPr>
      <w:r>
        <w:rPr>
          <w:rFonts w:eastAsia="Times New Roman"/>
        </w:rPr>
        <w:t>provide local navigation and exploration of the mathematical structure</w:t>
      </w:r>
    </w:p>
    <w:p w:rsidR="008651D2" w:rsidRDefault="00A91C14">
      <w:pPr>
        <w:numPr>
          <w:ilvl w:val="1"/>
          <w:numId w:val="7"/>
        </w:numPr>
        <w:spacing w:before="100" w:beforeAutospacing="1" w:after="100" w:afterAutospacing="1"/>
        <w:divId w:val="1771048225"/>
        <w:rPr>
          <w:rFonts w:eastAsia="Times New Roman"/>
        </w:rPr>
      </w:pPr>
      <w:r>
        <w:rPr>
          <w:rFonts w:eastAsia="Times New Roman"/>
        </w:rPr>
        <w:t>synchronize highlighting with the speech</w:t>
      </w:r>
    </w:p>
    <w:p w:rsidR="008651D2" w:rsidRDefault="00A91C14">
      <w:pPr>
        <w:numPr>
          <w:ilvl w:val="1"/>
          <w:numId w:val="7"/>
        </w:numPr>
        <w:spacing w:before="100" w:beforeAutospacing="1" w:after="100" w:afterAutospacing="1"/>
        <w:divId w:val="1771048225"/>
        <w:rPr>
          <w:rFonts w:eastAsia="Times New Roman"/>
        </w:rPr>
      </w:pPr>
      <w:r>
        <w:rPr>
          <w:rFonts w:eastAsia="Times New Roman"/>
        </w:rPr>
        <w:t>translate the MathML to a Braille math code for use with a refreshable Braille display</w:t>
      </w:r>
    </w:p>
    <w:p w:rsidR="008651D2" w:rsidRDefault="00A91C14">
      <w:pPr>
        <w:pStyle w:val="NormalWeb"/>
        <w:divId w:val="1771048225"/>
      </w:pPr>
      <w:r>
        <w:t>While MathML-aware players are likely to be visual players, audio-only players that are MathML-aware can provide added value by tailoring the speech to an individual’s needs along with providing enhanced navigation support.</w:t>
      </w:r>
    </w:p>
    <w:p w:rsidR="008651D2" w:rsidRDefault="00A91C14">
      <w:pPr>
        <w:spacing w:before="375" w:after="100" w:afterAutospacing="1"/>
        <w:outlineLvl w:val="3"/>
        <w:divId w:val="1771048225"/>
        <w:rPr>
          <w:rFonts w:eastAsia="Times New Roman"/>
          <w:b/>
          <w:bCs/>
          <w:sz w:val="27"/>
          <w:szCs w:val="27"/>
        </w:rPr>
      </w:pPr>
      <w:r>
        <w:rPr>
          <w:rFonts w:eastAsia="Times New Roman"/>
          <w:b/>
          <w:bCs/>
          <w:sz w:val="27"/>
          <w:szCs w:val="27"/>
        </w:rPr>
        <w:t>Authoring MathML</w:t>
      </w:r>
    </w:p>
    <w:p w:rsidR="008651D2" w:rsidRDefault="00A91C14">
      <w:pPr>
        <w:pStyle w:val="NormalWeb"/>
        <w:divId w:val="1771048225"/>
      </w:pPr>
      <w:r>
        <w:t xml:space="preserve">The W3C MathML </w:t>
      </w:r>
      <w:proofErr w:type="gramStart"/>
      <w:r>
        <w:t>website[</w:t>
      </w:r>
      <w:proofErr w:type="gramEnd"/>
      <w:r>
        <w:t>19] lists over 20 applications that can be used to author or edit MathML. Some of these applications are standalone editors and some are part of a complete authoring system. Solutions include Java-based editors, .NET components, and plug-ins to Word and other ActiveX containers. All of these solutions provide a WYSIWYG interface so that users never need to worry about the details of MathML.</w:t>
      </w:r>
    </w:p>
    <w:p w:rsidR="008651D2" w:rsidRDefault="00A91C14">
      <w:pPr>
        <w:pStyle w:val="NormalWeb"/>
        <w:divId w:val="1771048225"/>
      </w:pPr>
      <w:r>
        <w:t xml:space="preserve">The most popular math editor is Design Science’s </w:t>
      </w:r>
      <w:proofErr w:type="spellStart"/>
      <w:proofErr w:type="gramStart"/>
      <w:r>
        <w:t>MathType</w:t>
      </w:r>
      <w:proofErr w:type="spellEnd"/>
      <w:r>
        <w:t>[</w:t>
      </w:r>
      <w:proofErr w:type="gramEnd"/>
      <w:r>
        <w:t xml:space="preserve">7]. </w:t>
      </w:r>
      <w:proofErr w:type="spellStart"/>
      <w:r>
        <w:t>MathType</w:t>
      </w:r>
      <w:proofErr w:type="spellEnd"/>
      <w:r>
        <w:t xml:space="preserve"> is the professional upgrade to the equation editor that comes with Microsoft Office. With a single click, a Word document with math can be converted by </w:t>
      </w:r>
      <w:proofErr w:type="spellStart"/>
      <w:r>
        <w:t>MathType</w:t>
      </w:r>
      <w:proofErr w:type="spellEnd"/>
      <w:r>
        <w:t xml:space="preserve"> into a web page containing MathML and from there it can be converted into a </w:t>
      </w:r>
      <w:proofErr w:type="spellStart"/>
      <w:r>
        <w:t>DTBook</w:t>
      </w:r>
      <w:proofErr w:type="spellEnd"/>
      <w:r>
        <w:t xml:space="preserve"> using several different production tools.</w:t>
      </w:r>
    </w:p>
    <w:p w:rsidR="008651D2" w:rsidRDefault="00A91C14">
      <w:pPr>
        <w:pStyle w:val="NormalWeb"/>
        <w:divId w:val="1771048225"/>
      </w:pPr>
      <w:r>
        <w:t xml:space="preserve">For those who use an XML environment, Design Science’s </w:t>
      </w:r>
      <w:proofErr w:type="spellStart"/>
      <w:r>
        <w:t>WebEQ</w:t>
      </w:r>
      <w:proofErr w:type="spellEnd"/>
      <w:r>
        <w:t xml:space="preserve">[8] and </w:t>
      </w:r>
      <w:proofErr w:type="spellStart"/>
      <w:r>
        <w:t>MathFlow</w:t>
      </w:r>
      <w:proofErr w:type="spellEnd"/>
      <w:r>
        <w:t xml:space="preserve">[5] products integrate with a number of XML editors and gives fine control over the MathML generated if that is desired. Like many of the products listed at the W3C </w:t>
      </w:r>
      <w:proofErr w:type="gramStart"/>
      <w:r>
        <w:t>site[</w:t>
      </w:r>
      <w:proofErr w:type="gramEnd"/>
      <w:r>
        <w:t xml:space="preserve">19], </w:t>
      </w:r>
      <w:proofErr w:type="spellStart"/>
      <w:r>
        <w:t>MathType</w:t>
      </w:r>
      <w:proofErr w:type="spellEnd"/>
      <w:r>
        <w:t xml:space="preserve"> and </w:t>
      </w:r>
      <w:proofErr w:type="spellStart"/>
      <w:r>
        <w:t>WebEQ</w:t>
      </w:r>
      <w:proofErr w:type="spellEnd"/>
      <w:r>
        <w:t xml:space="preserve"> can be used as standalone products that allow copy/paste of the MathML into other documents.</w:t>
      </w:r>
    </w:p>
    <w:p w:rsidR="008651D2" w:rsidRDefault="00A91C14">
      <w:pPr>
        <w:pStyle w:val="NormalWeb"/>
        <w:divId w:val="1771048225"/>
      </w:pPr>
      <w:r>
        <w:t xml:space="preserve">The tools above work well for authoring math, but sometimes people wish to convert pre-existing documents. The </w:t>
      </w:r>
      <w:proofErr w:type="spellStart"/>
      <w:proofErr w:type="gramStart"/>
      <w:r>
        <w:t>InftyProject</w:t>
      </w:r>
      <w:proofErr w:type="spellEnd"/>
      <w:r>
        <w:t>[</w:t>
      </w:r>
      <w:proofErr w:type="gramEnd"/>
      <w:r>
        <w:t xml:space="preserve">18] addresses this need with a set of tools that work together to allow users to scan documents that include math. The </w:t>
      </w:r>
      <w:proofErr w:type="spellStart"/>
      <w:r>
        <w:t>InftyReader</w:t>
      </w:r>
      <w:proofErr w:type="spellEnd"/>
      <w:r>
        <w:t xml:space="preserve"> achieves a relatively high recognition rate that is over 96% for </w:t>
      </w:r>
      <w:proofErr w:type="gramStart"/>
      <w:r>
        <w:t>math[</w:t>
      </w:r>
      <w:proofErr w:type="gramEnd"/>
      <w:r>
        <w:t xml:space="preserve">13]; work continues on improving those rates. Because OCR is not perfect, the tool set includes </w:t>
      </w:r>
      <w:proofErr w:type="spellStart"/>
      <w:proofErr w:type="gramStart"/>
      <w:r>
        <w:t>InftyEditor</w:t>
      </w:r>
      <w:proofErr w:type="spellEnd"/>
      <w:r>
        <w:t>[</w:t>
      </w:r>
      <w:proofErr w:type="gramEnd"/>
      <w:r>
        <w:t xml:space="preserve">12] and a self-voicing accessible extension of it called </w:t>
      </w:r>
      <w:proofErr w:type="spellStart"/>
      <w:r>
        <w:t>ChattyInfty</w:t>
      </w:r>
      <w:proofErr w:type="spellEnd"/>
      <w:r>
        <w:t>[10].</w:t>
      </w:r>
    </w:p>
    <w:p w:rsidR="008651D2" w:rsidRDefault="00A91C14">
      <w:pPr>
        <w:pStyle w:val="NormalWeb"/>
        <w:divId w:val="1771048225"/>
      </w:pPr>
      <w:r>
        <w:lastRenderedPageBreak/>
        <w:t xml:space="preserve">Text in </w:t>
      </w:r>
      <w:proofErr w:type="spellStart"/>
      <w:r>
        <w:t>ChattyInfty</w:t>
      </w:r>
      <w:proofErr w:type="spellEnd"/>
      <w:r>
        <w:t xml:space="preserve"> is displayed on screen normally and math is displayed in standard two-dimensional notation. Input is loosely based on </w:t>
      </w:r>
      <w:proofErr w:type="spellStart"/>
      <w:r>
        <w:t>TeX</w:t>
      </w:r>
      <w:proofErr w:type="spellEnd"/>
      <w:r>
        <w:t xml:space="preserve"> commands. Using the arrow keys, users can navigate around the document to hear both text and math in the document. A screen shot of </w:t>
      </w:r>
      <w:proofErr w:type="spellStart"/>
      <w:r>
        <w:t>ChattyInfty</w:t>
      </w:r>
      <w:proofErr w:type="spellEnd"/>
      <w:r>
        <w:t xml:space="preserve"> is shown below. The displayed content is equivalent to what is shown in the </w:t>
      </w:r>
      <w:proofErr w:type="spellStart"/>
      <w:r>
        <w:t>WinTriangle</w:t>
      </w:r>
      <w:proofErr w:type="spellEnd"/>
      <w:r>
        <w:t xml:space="preserve"> example above.</w:t>
      </w:r>
    </w:p>
    <w:p w:rsidR="008651D2" w:rsidRDefault="00A91C14">
      <w:pPr>
        <w:divId w:val="1771048225"/>
        <w:rPr>
          <w:rFonts w:eastAsia="Times New Roman"/>
        </w:rPr>
      </w:pPr>
      <w:r>
        <w:rPr>
          <w:rFonts w:eastAsia="Times New Roman"/>
          <w:noProof/>
        </w:rPr>
        <w:drawing>
          <wp:inline distT="0" distB="0" distL="0" distR="0">
            <wp:extent cx="5143500" cy="3581400"/>
            <wp:effectExtent l="0" t="0" r="0" b="0"/>
            <wp:docPr id="4" name="Picture 4" descr="Screen shot of a ChattyInfty screen with both text and math being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of a ChattyInfty screen with both text and math being displayed."/>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143500" cy="3581400"/>
                    </a:xfrm>
                    <a:prstGeom prst="rect">
                      <a:avLst/>
                    </a:prstGeom>
                    <a:noFill/>
                    <a:ln>
                      <a:noFill/>
                    </a:ln>
                  </pic:spPr>
                </pic:pic>
              </a:graphicData>
            </a:graphic>
          </wp:inline>
        </w:drawing>
      </w:r>
    </w:p>
    <w:p w:rsidR="008651D2" w:rsidRDefault="00A91C14">
      <w:pPr>
        <w:pStyle w:val="NormalWeb"/>
        <w:divId w:val="1771048225"/>
      </w:pPr>
      <w:proofErr w:type="spellStart"/>
      <w:r>
        <w:t>ChattyInfty</w:t>
      </w:r>
      <w:proofErr w:type="spellEnd"/>
      <w:r>
        <w:t xml:space="preserve"> can import </w:t>
      </w:r>
      <w:proofErr w:type="spellStart"/>
      <w:r>
        <w:t>LaTeX</w:t>
      </w:r>
      <w:proofErr w:type="spellEnd"/>
      <w:r>
        <w:t xml:space="preserve"> and </w:t>
      </w:r>
      <w:proofErr w:type="spellStart"/>
      <w:r>
        <w:t>InftyReader</w:t>
      </w:r>
      <w:proofErr w:type="spellEnd"/>
      <w:r>
        <w:t xml:space="preserve"> (see below) formats. It can export a variety of formats including </w:t>
      </w:r>
      <w:proofErr w:type="spellStart"/>
      <w:r>
        <w:t>LaTeX</w:t>
      </w:r>
      <w:proofErr w:type="spellEnd"/>
      <w:r>
        <w:t xml:space="preserve"> and </w:t>
      </w:r>
      <w:proofErr w:type="spellStart"/>
      <w:r>
        <w:t>XHTML+MathML</w:t>
      </w:r>
      <w:proofErr w:type="spellEnd"/>
      <w:r>
        <w:t>. The later form can serve as input to the DAISY pipeline.</w:t>
      </w:r>
    </w:p>
    <w:p w:rsidR="008651D2" w:rsidRDefault="00A91C14">
      <w:pPr>
        <w:spacing w:before="375" w:after="100" w:afterAutospacing="1"/>
        <w:outlineLvl w:val="3"/>
        <w:divId w:val="1771048225"/>
        <w:rPr>
          <w:rFonts w:eastAsia="Times New Roman"/>
          <w:b/>
          <w:bCs/>
          <w:sz w:val="27"/>
          <w:szCs w:val="27"/>
        </w:rPr>
      </w:pPr>
      <w:r>
        <w:rPr>
          <w:rFonts w:eastAsia="Times New Roman"/>
          <w:b/>
          <w:bCs/>
          <w:sz w:val="27"/>
          <w:szCs w:val="27"/>
        </w:rPr>
        <w:t>Putting the Pieces Together</w:t>
      </w:r>
    </w:p>
    <w:p w:rsidR="008651D2" w:rsidRDefault="00A91C14">
      <w:pPr>
        <w:pStyle w:val="NormalWeb"/>
        <w:divId w:val="1771048225"/>
      </w:pPr>
      <w:r>
        <w:t xml:space="preserve">A variety of production tools are listed in the tools area of the DAISY Web </w:t>
      </w:r>
      <w:proofErr w:type="gramStart"/>
      <w:r>
        <w:t>site[</w:t>
      </w:r>
      <w:proofErr w:type="gramEnd"/>
      <w:r>
        <w:t xml:space="preserve">4]. These commercial and open source products create a final “DTB” for distribution. To support the MathML Modular Extension, the production tools need to be extended to generate the necessary SMIL and metadata described in the specification. Design Science has developed a utility to automatically generate the </w:t>
      </w:r>
      <w:proofErr w:type="spellStart"/>
      <w:r>
        <w:t>altimg</w:t>
      </w:r>
      <w:proofErr w:type="spellEnd"/>
      <w:r>
        <w:t xml:space="preserve"> and the </w:t>
      </w:r>
      <w:proofErr w:type="spellStart"/>
      <w:r>
        <w:t>alttext</w:t>
      </w:r>
      <w:proofErr w:type="spellEnd"/>
      <w:r>
        <w:t xml:space="preserve"> from the presentation MathML in a </w:t>
      </w:r>
      <w:proofErr w:type="spellStart"/>
      <w:r>
        <w:t>DTBook</w:t>
      </w:r>
      <w:proofErr w:type="spellEnd"/>
      <w:r>
        <w:t>.</w:t>
      </w:r>
    </w:p>
    <w:p w:rsidR="008651D2" w:rsidRDefault="00A91C14">
      <w:pPr>
        <w:pStyle w:val="NormalWeb"/>
        <w:divId w:val="1771048225"/>
      </w:pPr>
      <w:r>
        <w:t xml:space="preserve">ViewPlus Technologies uses some of these tools to create a DTB of the American Physical Society’s (APS) Physical Review Letters. APS has an XML workflow that includes MathML for the representation of math. Using the DAISY pipeline with the Design Science utility mentioned above, ViewPlus also converts the figures to SVG using their IVEO Creator </w:t>
      </w:r>
      <w:proofErr w:type="gramStart"/>
      <w:r>
        <w:t>product[</w:t>
      </w:r>
      <w:proofErr w:type="gramEnd"/>
      <w:r>
        <w:t xml:space="preserve">11]. The resulting </w:t>
      </w:r>
      <w:proofErr w:type="spellStart"/>
      <w:r>
        <w:t>DTBook</w:t>
      </w:r>
      <w:proofErr w:type="spellEnd"/>
      <w:r>
        <w:t xml:space="preserve"> file can be converted to </w:t>
      </w:r>
      <w:proofErr w:type="spellStart"/>
      <w:r>
        <w:t>XHTML+MathML+SVG</w:t>
      </w:r>
      <w:proofErr w:type="spellEnd"/>
      <w:r>
        <w:t xml:space="preserve"> for display with </w:t>
      </w:r>
      <w:proofErr w:type="spellStart"/>
      <w:r>
        <w:t>IE+MathPlayer</w:t>
      </w:r>
      <w:proofErr w:type="spellEnd"/>
      <w:r>
        <w:t xml:space="preserve"> or Firefox.</w:t>
      </w:r>
    </w:p>
    <w:p w:rsidR="008651D2" w:rsidRDefault="00A91C14">
      <w:pPr>
        <w:spacing w:before="375" w:after="100" w:afterAutospacing="1"/>
        <w:outlineLvl w:val="3"/>
        <w:divId w:val="1771048225"/>
        <w:rPr>
          <w:rFonts w:eastAsia="Times New Roman"/>
          <w:b/>
          <w:bCs/>
          <w:sz w:val="27"/>
          <w:szCs w:val="27"/>
        </w:rPr>
      </w:pPr>
      <w:r>
        <w:rPr>
          <w:rFonts w:eastAsia="Times New Roman"/>
          <w:b/>
          <w:bCs/>
          <w:sz w:val="27"/>
          <w:szCs w:val="27"/>
        </w:rPr>
        <w:lastRenderedPageBreak/>
        <w:t>DAISY Players</w:t>
      </w:r>
    </w:p>
    <w:p w:rsidR="008651D2" w:rsidRDefault="00A91C14">
      <w:pPr>
        <w:pStyle w:val="listhead"/>
        <w:divId w:val="1771048225"/>
      </w:pPr>
      <w:r>
        <w:t>DAISY books and players provide a superior accessible reading experience over other book formats. Using the DAISY format, DAISY books provide:</w:t>
      </w:r>
    </w:p>
    <w:p w:rsidR="008651D2" w:rsidRDefault="00A91C14">
      <w:pPr>
        <w:numPr>
          <w:ilvl w:val="0"/>
          <w:numId w:val="8"/>
        </w:numPr>
        <w:spacing w:before="100" w:beforeAutospacing="1" w:after="100" w:afterAutospacing="1"/>
        <w:divId w:val="1771048225"/>
        <w:rPr>
          <w:rFonts w:eastAsia="Times New Roman"/>
        </w:rPr>
      </w:pPr>
      <w:r>
        <w:rPr>
          <w:rFonts w:eastAsia="Times New Roman"/>
        </w:rPr>
        <w:t>navigation by page, section, and sentence</w:t>
      </w:r>
    </w:p>
    <w:p w:rsidR="008651D2" w:rsidRDefault="00A91C14">
      <w:pPr>
        <w:numPr>
          <w:ilvl w:val="0"/>
          <w:numId w:val="8"/>
        </w:numPr>
        <w:spacing w:before="100" w:beforeAutospacing="1" w:after="100" w:afterAutospacing="1"/>
        <w:divId w:val="1771048225"/>
        <w:rPr>
          <w:rFonts w:eastAsia="Times New Roman"/>
        </w:rPr>
      </w:pPr>
      <w:r>
        <w:rPr>
          <w:rFonts w:eastAsia="Times New Roman"/>
        </w:rPr>
        <w:t>book content presented in several formats: audibly, visually, tactilely</w:t>
      </w:r>
    </w:p>
    <w:p w:rsidR="008651D2" w:rsidRDefault="00A91C14">
      <w:pPr>
        <w:numPr>
          <w:ilvl w:val="0"/>
          <w:numId w:val="8"/>
        </w:numPr>
        <w:spacing w:before="100" w:beforeAutospacing="1" w:after="100" w:afterAutospacing="1"/>
        <w:divId w:val="1771048225"/>
        <w:rPr>
          <w:rFonts w:eastAsia="Times New Roman"/>
        </w:rPr>
      </w:pPr>
      <w:r>
        <w:rPr>
          <w:rFonts w:eastAsia="Times New Roman"/>
        </w:rPr>
        <w:t>features for readers such as bookmarks and annotations</w:t>
      </w:r>
    </w:p>
    <w:p w:rsidR="008651D2" w:rsidRDefault="00A91C14">
      <w:pPr>
        <w:numPr>
          <w:ilvl w:val="0"/>
          <w:numId w:val="8"/>
        </w:numPr>
        <w:spacing w:before="100" w:beforeAutospacing="1" w:after="100" w:afterAutospacing="1"/>
        <w:divId w:val="1771048225"/>
        <w:rPr>
          <w:rFonts w:eastAsia="Times New Roman"/>
        </w:rPr>
      </w:pPr>
      <w:r>
        <w:rPr>
          <w:rFonts w:eastAsia="Times New Roman"/>
        </w:rPr>
        <w:t>choice of portable, mobile players or full-featured software players</w:t>
      </w:r>
    </w:p>
    <w:p w:rsidR="008651D2" w:rsidRDefault="00A91C14">
      <w:pPr>
        <w:pStyle w:val="listhead"/>
        <w:divId w:val="1771048225"/>
      </w:pPr>
      <w:r>
        <w:t xml:space="preserve">Schools and other learning environments have started to use DAISY books. With adoption of the NIMAS, use of the DAISY standard will certainly expand rapidly. Because mathematics is taught every day in every school, support of mathematics in DAISY players is essential to make math and science books accessible. As mentioned above, the MathML extension to DAISY envisions three types of players. The panel will demonstrate an existing audio-only player that works with MathML. This will then be compared to the </w:t>
      </w:r>
      <w:proofErr w:type="spellStart"/>
      <w:r>
        <w:t>gh</w:t>
      </w:r>
      <w:proofErr w:type="spellEnd"/>
      <w:r>
        <w:t xml:space="preserve"> </w:t>
      </w:r>
      <w:proofErr w:type="gramStart"/>
      <w:r>
        <w:t>Player[</w:t>
      </w:r>
      <w:proofErr w:type="gramEnd"/>
      <w:r>
        <w:t xml:space="preserve">9] that is a visual MathML-aware player. The </w:t>
      </w:r>
      <w:proofErr w:type="spellStart"/>
      <w:proofErr w:type="gramStart"/>
      <w:r>
        <w:t>gh</w:t>
      </w:r>
      <w:proofErr w:type="spellEnd"/>
      <w:proofErr w:type="gramEnd"/>
      <w:r>
        <w:t xml:space="preserve"> Player is an intelligent reading system that unlocks the power of MathML in DAISY. The </w:t>
      </w:r>
      <w:proofErr w:type="spellStart"/>
      <w:proofErr w:type="gramStart"/>
      <w:r>
        <w:t>gh</w:t>
      </w:r>
      <w:proofErr w:type="spellEnd"/>
      <w:proofErr w:type="gramEnd"/>
      <w:r>
        <w:t xml:space="preserve"> player supports:</w:t>
      </w:r>
    </w:p>
    <w:p w:rsidR="008651D2" w:rsidRDefault="00A91C14">
      <w:pPr>
        <w:numPr>
          <w:ilvl w:val="0"/>
          <w:numId w:val="9"/>
        </w:numPr>
        <w:spacing w:before="100" w:beforeAutospacing="1" w:after="100" w:afterAutospacing="1"/>
        <w:divId w:val="1771048225"/>
        <w:rPr>
          <w:rFonts w:eastAsia="Times New Roman"/>
        </w:rPr>
      </w:pPr>
      <w:r>
        <w:rPr>
          <w:rFonts w:eastAsia="Times New Roman"/>
        </w:rPr>
        <w:t>fine grain navigation of math</w:t>
      </w:r>
    </w:p>
    <w:p w:rsidR="008651D2" w:rsidRDefault="00A91C14">
      <w:pPr>
        <w:numPr>
          <w:ilvl w:val="0"/>
          <w:numId w:val="9"/>
        </w:numPr>
        <w:spacing w:before="100" w:beforeAutospacing="1" w:after="100" w:afterAutospacing="1"/>
        <w:divId w:val="1771048225"/>
        <w:rPr>
          <w:rFonts w:eastAsia="Times New Roman"/>
        </w:rPr>
      </w:pPr>
      <w:r>
        <w:rPr>
          <w:rFonts w:eastAsia="Times New Roman"/>
        </w:rPr>
        <w:t>selection of visual magnification and color</w:t>
      </w:r>
    </w:p>
    <w:p w:rsidR="008651D2" w:rsidRDefault="00A91C14">
      <w:pPr>
        <w:numPr>
          <w:ilvl w:val="0"/>
          <w:numId w:val="9"/>
        </w:numPr>
        <w:spacing w:before="100" w:beforeAutospacing="1" w:after="100" w:afterAutospacing="1"/>
        <w:divId w:val="1771048225"/>
        <w:rPr>
          <w:rFonts w:eastAsia="Times New Roman"/>
        </w:rPr>
      </w:pPr>
      <w:r>
        <w:rPr>
          <w:rFonts w:eastAsia="Times New Roman"/>
        </w:rPr>
        <w:t>translation to Braille for refreshable displays</w:t>
      </w:r>
    </w:p>
    <w:p w:rsidR="008651D2" w:rsidRDefault="00A91C14">
      <w:pPr>
        <w:pStyle w:val="listhead"/>
        <w:divId w:val="1771048225"/>
      </w:pPr>
      <w:r>
        <w:t>The MathML extension to DAISY is new, and hence support for mathematics in DAISY players is still in its infancy. In the future, it is likely that MathML-aware players will expand upon the capabilities listed above and will allow for a more “dynamic” presentation of math. These capabilities might include:</w:t>
      </w:r>
    </w:p>
    <w:p w:rsidR="008651D2" w:rsidRDefault="00A91C14">
      <w:pPr>
        <w:numPr>
          <w:ilvl w:val="0"/>
          <w:numId w:val="10"/>
        </w:numPr>
        <w:spacing w:before="100" w:beforeAutospacing="1" w:after="100" w:afterAutospacing="1"/>
        <w:divId w:val="1771048225"/>
        <w:rPr>
          <w:rFonts w:eastAsia="Times New Roman"/>
        </w:rPr>
      </w:pPr>
      <w:r>
        <w:rPr>
          <w:rFonts w:eastAsia="Times New Roman"/>
        </w:rPr>
        <w:t>summaries of the entire expression or parts of the expression</w:t>
      </w:r>
    </w:p>
    <w:p w:rsidR="008651D2" w:rsidRDefault="00A91C14">
      <w:pPr>
        <w:numPr>
          <w:ilvl w:val="0"/>
          <w:numId w:val="10"/>
        </w:numPr>
        <w:spacing w:before="100" w:beforeAutospacing="1" w:after="100" w:afterAutospacing="1"/>
        <w:divId w:val="1771048225"/>
        <w:rPr>
          <w:rFonts w:eastAsia="Times New Roman"/>
        </w:rPr>
      </w:pPr>
      <w:proofErr w:type="gramStart"/>
      <w:r>
        <w:rPr>
          <w:rFonts w:eastAsia="Times New Roman"/>
        </w:rPr>
        <w:t>navigation</w:t>
      </w:r>
      <w:proofErr w:type="gramEnd"/>
      <w:r>
        <w:rPr>
          <w:rFonts w:eastAsia="Times New Roman"/>
        </w:rPr>
        <w:t xml:space="preserve"> by mathematically meaningful units such as by term, by numerator/denominator, by parts of integral, etc.</w:t>
      </w:r>
    </w:p>
    <w:p w:rsidR="008651D2" w:rsidRDefault="00A91C14">
      <w:pPr>
        <w:numPr>
          <w:ilvl w:val="0"/>
          <w:numId w:val="10"/>
        </w:numPr>
        <w:spacing w:before="100" w:beforeAutospacing="1" w:after="100" w:afterAutospacing="1"/>
        <w:divId w:val="1771048225"/>
        <w:rPr>
          <w:rFonts w:eastAsia="Times New Roman"/>
        </w:rPr>
      </w:pPr>
      <w:r>
        <w:rPr>
          <w:rFonts w:eastAsia="Times New Roman"/>
        </w:rPr>
        <w:t>speech customized to the subject, age group, or individual preference of the teacher or student</w:t>
      </w:r>
    </w:p>
    <w:p w:rsidR="008651D2" w:rsidRDefault="00A91C14">
      <w:pPr>
        <w:spacing w:before="375" w:after="100" w:afterAutospacing="1"/>
        <w:outlineLvl w:val="3"/>
        <w:divId w:val="1771048225"/>
        <w:rPr>
          <w:rFonts w:eastAsia="Times New Roman"/>
          <w:b/>
          <w:bCs/>
          <w:sz w:val="27"/>
          <w:szCs w:val="27"/>
        </w:rPr>
      </w:pPr>
      <w:r>
        <w:rPr>
          <w:rFonts w:eastAsia="Times New Roman"/>
          <w:b/>
          <w:bCs/>
          <w:sz w:val="27"/>
          <w:szCs w:val="27"/>
        </w:rPr>
        <w:t>Other Players</w:t>
      </w:r>
    </w:p>
    <w:p w:rsidR="008651D2" w:rsidRDefault="00A91C14">
      <w:pPr>
        <w:pStyle w:val="NormalWeb"/>
        <w:divId w:val="1771048225"/>
      </w:pPr>
      <w:r>
        <w:t xml:space="preserve">DAISY content can be converted to many other formats including PDF and HTML/XHTML by a number of the tools listed on the DAISY Web </w:t>
      </w:r>
      <w:proofErr w:type="gramStart"/>
      <w:r>
        <w:t>site[</w:t>
      </w:r>
      <w:proofErr w:type="gramEnd"/>
      <w:r>
        <w:t>4]. The accessibility of these other formats varies, but they may be useful for some readers. For example, if the content is converted to XHTML as is done for APS’ Physical Review Letters by ViewPlus, a screen reader can read the content in a browser.</w:t>
      </w:r>
    </w:p>
    <w:p w:rsidR="008651D2" w:rsidRDefault="00A91C14">
      <w:pPr>
        <w:pStyle w:val="NormalWeb"/>
        <w:divId w:val="1771048225"/>
      </w:pPr>
      <w:r>
        <w:t xml:space="preserve">If the content contains MathML, then MathML-aware tools can be used to make the math accessible in that format. For example if a conversion produced XHTML, then IE together with Design Science’s </w:t>
      </w:r>
      <w:proofErr w:type="spellStart"/>
      <w:proofErr w:type="gramStart"/>
      <w:r>
        <w:t>MathPlayer</w:t>
      </w:r>
      <w:proofErr w:type="spellEnd"/>
      <w:r>
        <w:t>[</w:t>
      </w:r>
      <w:proofErr w:type="gramEnd"/>
      <w:r>
        <w:t xml:space="preserve">6] plug-in can be used to view the math expression. When </w:t>
      </w:r>
      <w:proofErr w:type="spellStart"/>
      <w:r>
        <w:t>MathPlayer</w:t>
      </w:r>
      <w:proofErr w:type="spellEnd"/>
      <w:r>
        <w:t xml:space="preserve"> is used in conjunction with a screen reader or other assistive technology, the math is </w:t>
      </w:r>
      <w:r>
        <w:lastRenderedPageBreak/>
        <w:t xml:space="preserve">spoken. </w:t>
      </w:r>
      <w:proofErr w:type="spellStart"/>
      <w:r>
        <w:t>MathPlayer</w:t>
      </w:r>
      <w:proofErr w:type="spellEnd"/>
      <w:r>
        <w:t xml:space="preserve"> can also enlarge math expressions in a Web page, match colors to the text color, and synchronously highlight the math with the words that are spoken.</w:t>
      </w:r>
    </w:p>
    <w:p w:rsidR="008651D2" w:rsidRDefault="00A91C14">
      <w:pPr>
        <w:spacing w:before="375" w:after="100" w:afterAutospacing="1"/>
        <w:outlineLvl w:val="3"/>
        <w:divId w:val="1771048225"/>
        <w:rPr>
          <w:rFonts w:eastAsia="Times New Roman"/>
          <w:b/>
          <w:bCs/>
          <w:sz w:val="27"/>
          <w:szCs w:val="27"/>
        </w:rPr>
      </w:pPr>
      <w:r>
        <w:rPr>
          <w:rFonts w:eastAsia="Times New Roman"/>
          <w:b/>
          <w:bCs/>
          <w:sz w:val="27"/>
          <w:szCs w:val="27"/>
        </w:rPr>
        <w:t>Summary</w:t>
      </w:r>
    </w:p>
    <w:p w:rsidR="008651D2" w:rsidRDefault="00A91C14">
      <w:pPr>
        <w:pStyle w:val="NormalWeb"/>
        <w:divId w:val="1771048225"/>
      </w:pPr>
      <w:r>
        <w:t>Mathematics is a part of every student’s day from first grade through high school. To date, their textbooks and work assignments have typically had limited accessibility. With the inclusion of MathML into DAISY, authors and publishers can now create accessible multimedia books that include mathematics. The use of MathML leverages the existing tools that can create MathML and helps to speed the creation of such books. Furthermore, at least one player already exists that can provide a better reading experience than would be supplied by a static picture combined with “</w:t>
      </w:r>
      <w:proofErr w:type="spellStart"/>
      <w:r>
        <w:t>alttext</w:t>
      </w:r>
      <w:proofErr w:type="spellEnd"/>
      <w:r>
        <w:t>”.</w:t>
      </w:r>
    </w:p>
    <w:p w:rsidR="008651D2" w:rsidRDefault="00A91C14">
      <w:pPr>
        <w:spacing w:before="375" w:after="100" w:afterAutospacing="1"/>
        <w:outlineLvl w:val="3"/>
        <w:divId w:val="1771048225"/>
        <w:rPr>
          <w:rFonts w:eastAsia="Times New Roman"/>
          <w:b/>
          <w:bCs/>
          <w:sz w:val="27"/>
          <w:szCs w:val="27"/>
        </w:rPr>
      </w:pPr>
      <w:r>
        <w:rPr>
          <w:rFonts w:eastAsia="Times New Roman"/>
          <w:b/>
          <w:bCs/>
          <w:sz w:val="27"/>
          <w:szCs w:val="27"/>
        </w:rPr>
        <w:t>References</w:t>
      </w:r>
    </w:p>
    <w:p w:rsidR="008651D2" w:rsidRDefault="00A91C14">
      <w:pPr>
        <w:divId w:val="2134129422"/>
        <w:rPr>
          <w:rFonts w:eastAsia="Times New Roman"/>
        </w:rPr>
      </w:pPr>
      <w:r>
        <w:rPr>
          <w:rFonts w:eastAsia="Times New Roman"/>
        </w:rPr>
        <w:t>[1]</w:t>
      </w:r>
    </w:p>
    <w:p w:rsidR="008651D2" w:rsidRDefault="00A91C14">
      <w:pPr>
        <w:divId w:val="725225412"/>
        <w:rPr>
          <w:rFonts w:eastAsia="Times New Roman"/>
        </w:rPr>
      </w:pPr>
      <w:r>
        <w:rPr>
          <w:rFonts w:eastAsia="Times New Roman"/>
        </w:rPr>
        <w:t xml:space="preserve">ANSI/NISO Z39.86-2005. Specifications for the Digital Talking Book, NISO Press, 2005, </w:t>
      </w:r>
      <w:hyperlink r:id="rId10" w:history="1">
        <w:r>
          <w:rPr>
            <w:rStyle w:val="Hyperlink"/>
            <w:rFonts w:eastAsia="Times New Roman"/>
          </w:rPr>
          <w:t>http://www.niso.org/standards/resources/Z39-86-2005.html</w:t>
        </w:r>
      </w:hyperlink>
      <w:r>
        <w:rPr>
          <w:rFonts w:eastAsia="Times New Roman"/>
        </w:rPr>
        <w:t>.</w:t>
      </w:r>
    </w:p>
    <w:p w:rsidR="008651D2" w:rsidRDefault="00A91C14">
      <w:pPr>
        <w:divId w:val="354383443"/>
        <w:rPr>
          <w:rFonts w:eastAsia="Times New Roman"/>
        </w:rPr>
      </w:pPr>
      <w:r>
        <w:rPr>
          <w:rFonts w:eastAsia="Times New Roman"/>
        </w:rPr>
        <w:t>[2]</w:t>
      </w:r>
    </w:p>
    <w:p w:rsidR="008651D2" w:rsidRDefault="00A91C14">
      <w:pPr>
        <w:divId w:val="58405147"/>
        <w:rPr>
          <w:rFonts w:eastAsia="Times New Roman"/>
        </w:rPr>
      </w:pPr>
      <w:proofErr w:type="spellStart"/>
      <w:r>
        <w:rPr>
          <w:rFonts w:eastAsia="Times New Roman"/>
        </w:rPr>
        <w:t>Ayars</w:t>
      </w:r>
      <w:proofErr w:type="spellEnd"/>
      <w:r>
        <w:rPr>
          <w:rFonts w:eastAsia="Times New Roman"/>
        </w:rPr>
        <w:t xml:space="preserve">, J., </w:t>
      </w:r>
      <w:proofErr w:type="spellStart"/>
      <w:r>
        <w:rPr>
          <w:rFonts w:eastAsia="Times New Roman"/>
        </w:rPr>
        <w:t>Bulterman</w:t>
      </w:r>
      <w:proofErr w:type="spellEnd"/>
      <w:r>
        <w:rPr>
          <w:rFonts w:eastAsia="Times New Roman"/>
        </w:rPr>
        <w:t xml:space="preserve">, D., Cohen, A., Day, K., Hodge, E., </w:t>
      </w:r>
      <w:proofErr w:type="spellStart"/>
      <w:r>
        <w:rPr>
          <w:rFonts w:eastAsia="Times New Roman"/>
        </w:rPr>
        <w:t>Hoschka</w:t>
      </w:r>
      <w:proofErr w:type="spellEnd"/>
      <w:r>
        <w:rPr>
          <w:rFonts w:eastAsia="Times New Roman"/>
        </w:rPr>
        <w:t xml:space="preserve">, P., </w:t>
      </w:r>
      <w:proofErr w:type="spellStart"/>
      <w:r>
        <w:rPr>
          <w:rFonts w:eastAsia="Times New Roman"/>
        </w:rPr>
        <w:t>Hyche</w:t>
      </w:r>
      <w:proofErr w:type="spellEnd"/>
      <w:r>
        <w:rPr>
          <w:rFonts w:eastAsia="Times New Roman"/>
        </w:rPr>
        <w:t xml:space="preserve">, E., </w:t>
      </w:r>
      <w:proofErr w:type="spellStart"/>
      <w:r>
        <w:rPr>
          <w:rFonts w:eastAsia="Times New Roman"/>
        </w:rPr>
        <w:t>Jourdan</w:t>
      </w:r>
      <w:proofErr w:type="spellEnd"/>
      <w:r>
        <w:rPr>
          <w:rFonts w:eastAsia="Times New Roman"/>
        </w:rPr>
        <w:t xml:space="preserve">, M., Kim, M., Kubota, K., </w:t>
      </w:r>
      <w:proofErr w:type="spellStart"/>
      <w:r>
        <w:rPr>
          <w:rFonts w:eastAsia="Times New Roman"/>
        </w:rPr>
        <w:t>Lanphier</w:t>
      </w:r>
      <w:proofErr w:type="spellEnd"/>
      <w:r>
        <w:rPr>
          <w:rFonts w:eastAsia="Times New Roman"/>
        </w:rPr>
        <w:t xml:space="preserve">, R., </w:t>
      </w:r>
      <w:proofErr w:type="spellStart"/>
      <w:r>
        <w:rPr>
          <w:rFonts w:eastAsia="Times New Roman"/>
        </w:rPr>
        <w:t>Layaida</w:t>
      </w:r>
      <w:proofErr w:type="spellEnd"/>
      <w:r>
        <w:rPr>
          <w:rFonts w:eastAsia="Times New Roman"/>
        </w:rPr>
        <w:t xml:space="preserve">, N., Michel, T., Newman, D., van </w:t>
      </w:r>
      <w:proofErr w:type="spellStart"/>
      <w:r>
        <w:rPr>
          <w:rFonts w:eastAsia="Times New Roman"/>
        </w:rPr>
        <w:t>Ossenbruggen</w:t>
      </w:r>
      <w:proofErr w:type="spellEnd"/>
      <w:r>
        <w:rPr>
          <w:rFonts w:eastAsia="Times New Roman"/>
        </w:rPr>
        <w:t xml:space="preserve">, J., Rutledge, L., </w:t>
      </w:r>
      <w:proofErr w:type="spellStart"/>
      <w:r>
        <w:rPr>
          <w:rFonts w:eastAsia="Times New Roman"/>
        </w:rPr>
        <w:t>Saccocio</w:t>
      </w:r>
      <w:proofErr w:type="spellEnd"/>
      <w:r>
        <w:rPr>
          <w:rFonts w:eastAsia="Times New Roman"/>
        </w:rPr>
        <w:t xml:space="preserve">, B., Schmitz, P. and ten Kate, W. Synchronized Multimedia Integration Language (SMIL 2.0) - [Second Edition], 2005, </w:t>
      </w:r>
      <w:hyperlink r:id="rId11" w:history="1">
        <w:r>
          <w:rPr>
            <w:rStyle w:val="Hyperlink"/>
            <w:rFonts w:eastAsia="Times New Roman"/>
          </w:rPr>
          <w:t>http://www.w3.org/TR/2005/REC-SMIL2-20050107/</w:t>
        </w:r>
      </w:hyperlink>
      <w:r>
        <w:rPr>
          <w:rFonts w:eastAsia="Times New Roman"/>
        </w:rPr>
        <w:t>.</w:t>
      </w:r>
    </w:p>
    <w:p w:rsidR="008651D2" w:rsidRDefault="00A91C14">
      <w:pPr>
        <w:divId w:val="1091900069"/>
        <w:rPr>
          <w:rFonts w:eastAsia="Times New Roman"/>
        </w:rPr>
      </w:pPr>
      <w:r>
        <w:rPr>
          <w:rFonts w:eastAsia="Times New Roman"/>
        </w:rPr>
        <w:t>[3]</w:t>
      </w:r>
    </w:p>
    <w:p w:rsidR="008651D2" w:rsidRDefault="00A91C14">
      <w:pPr>
        <w:divId w:val="1666981734"/>
        <w:rPr>
          <w:rFonts w:eastAsia="Times New Roman"/>
        </w:rPr>
      </w:pPr>
      <w:r>
        <w:rPr>
          <w:rFonts w:eastAsia="Times New Roman"/>
        </w:rPr>
        <w:t xml:space="preserve">CAST. NIMAS Technical Specification, 2005, </w:t>
      </w:r>
      <w:hyperlink r:id="rId12" w:history="1">
        <w:r>
          <w:rPr>
            <w:rStyle w:val="Hyperlink"/>
            <w:rFonts w:eastAsia="Times New Roman"/>
          </w:rPr>
          <w:t>http://nimas.cast.org/about/proposal/spec-v1_1.html</w:t>
        </w:r>
      </w:hyperlink>
      <w:r>
        <w:rPr>
          <w:rFonts w:eastAsia="Times New Roman"/>
        </w:rPr>
        <w:t>.</w:t>
      </w:r>
    </w:p>
    <w:p w:rsidR="008651D2" w:rsidRDefault="00A91C14">
      <w:pPr>
        <w:divId w:val="698898531"/>
        <w:rPr>
          <w:rFonts w:eastAsia="Times New Roman"/>
        </w:rPr>
      </w:pPr>
      <w:r>
        <w:rPr>
          <w:rFonts w:eastAsia="Times New Roman"/>
        </w:rPr>
        <w:t>[4]</w:t>
      </w:r>
    </w:p>
    <w:p w:rsidR="008651D2" w:rsidRDefault="00A91C14">
      <w:pPr>
        <w:divId w:val="1951737323"/>
        <w:rPr>
          <w:rFonts w:eastAsia="Times New Roman"/>
        </w:rPr>
      </w:pPr>
      <w:r>
        <w:rPr>
          <w:rFonts w:eastAsia="Times New Roman"/>
        </w:rPr>
        <w:t xml:space="preserve">DAISY Consortium. DAISY Tools, </w:t>
      </w:r>
      <w:hyperlink r:id="rId13" w:history="1">
        <w:r>
          <w:rPr>
            <w:rStyle w:val="Hyperlink"/>
            <w:rFonts w:eastAsia="Times New Roman"/>
          </w:rPr>
          <w:t>http://www.daisy.org/tools/</w:t>
        </w:r>
      </w:hyperlink>
      <w:r>
        <w:rPr>
          <w:rFonts w:eastAsia="Times New Roman"/>
        </w:rPr>
        <w:t>.</w:t>
      </w:r>
    </w:p>
    <w:p w:rsidR="008651D2" w:rsidRDefault="00A91C14">
      <w:pPr>
        <w:divId w:val="1051073726"/>
        <w:rPr>
          <w:rFonts w:eastAsia="Times New Roman"/>
        </w:rPr>
      </w:pPr>
      <w:r>
        <w:rPr>
          <w:rFonts w:eastAsia="Times New Roman"/>
        </w:rPr>
        <w:t>[5]</w:t>
      </w:r>
    </w:p>
    <w:p w:rsidR="008651D2" w:rsidRDefault="00A91C14">
      <w:pPr>
        <w:divId w:val="1046028813"/>
        <w:rPr>
          <w:rFonts w:eastAsia="Times New Roman"/>
        </w:rPr>
      </w:pPr>
      <w:r>
        <w:rPr>
          <w:rFonts w:eastAsia="Times New Roman"/>
        </w:rPr>
        <w:t xml:space="preserve">Design Science. </w:t>
      </w:r>
      <w:proofErr w:type="spellStart"/>
      <w:r>
        <w:rPr>
          <w:rFonts w:eastAsia="Times New Roman"/>
        </w:rPr>
        <w:t>MathFlow</w:t>
      </w:r>
      <w:proofErr w:type="spellEnd"/>
      <w:r>
        <w:rPr>
          <w:rFonts w:eastAsia="Times New Roman"/>
        </w:rPr>
        <w:t xml:space="preserve">, </w:t>
      </w:r>
      <w:hyperlink r:id="rId14" w:history="1">
        <w:r>
          <w:rPr>
            <w:rStyle w:val="Hyperlink"/>
            <w:rFonts w:eastAsia="Times New Roman"/>
          </w:rPr>
          <w:t>http://www.dessci.com/mathflow/</w:t>
        </w:r>
      </w:hyperlink>
      <w:r>
        <w:rPr>
          <w:rFonts w:eastAsia="Times New Roman"/>
        </w:rPr>
        <w:t>.</w:t>
      </w:r>
    </w:p>
    <w:p w:rsidR="008651D2" w:rsidRDefault="00A91C14">
      <w:pPr>
        <w:divId w:val="1353605698"/>
        <w:rPr>
          <w:rFonts w:eastAsia="Times New Roman"/>
        </w:rPr>
      </w:pPr>
      <w:r>
        <w:rPr>
          <w:rFonts w:eastAsia="Times New Roman"/>
        </w:rPr>
        <w:t>[6]</w:t>
      </w:r>
    </w:p>
    <w:p w:rsidR="008651D2" w:rsidRDefault="00A91C14">
      <w:pPr>
        <w:divId w:val="694422996"/>
        <w:rPr>
          <w:rFonts w:eastAsia="Times New Roman"/>
        </w:rPr>
      </w:pPr>
      <w:r>
        <w:rPr>
          <w:rFonts w:eastAsia="Times New Roman"/>
        </w:rPr>
        <w:t xml:space="preserve">Design Science. </w:t>
      </w:r>
      <w:proofErr w:type="spellStart"/>
      <w:r>
        <w:rPr>
          <w:rFonts w:eastAsia="Times New Roman"/>
        </w:rPr>
        <w:t>MathPlayer</w:t>
      </w:r>
      <w:proofErr w:type="spellEnd"/>
      <w:r>
        <w:rPr>
          <w:rFonts w:eastAsia="Times New Roman"/>
        </w:rPr>
        <w:t xml:space="preserve">, 2004, </w:t>
      </w:r>
      <w:hyperlink r:id="rId15" w:history="1">
        <w:r>
          <w:rPr>
            <w:rStyle w:val="Hyperlink"/>
            <w:rFonts w:eastAsia="Times New Roman"/>
          </w:rPr>
          <w:t>http://www.dessci.com</w:t>
        </w:r>
      </w:hyperlink>
      <w:r>
        <w:rPr>
          <w:rFonts w:eastAsia="Times New Roman"/>
        </w:rPr>
        <w:t>.</w:t>
      </w:r>
    </w:p>
    <w:p w:rsidR="008651D2" w:rsidRDefault="00A91C14">
      <w:pPr>
        <w:divId w:val="1132867635"/>
        <w:rPr>
          <w:rFonts w:eastAsia="Times New Roman"/>
        </w:rPr>
      </w:pPr>
      <w:r>
        <w:rPr>
          <w:rFonts w:eastAsia="Times New Roman"/>
        </w:rPr>
        <w:t>[7]</w:t>
      </w:r>
    </w:p>
    <w:p w:rsidR="008651D2" w:rsidRDefault="00A91C14">
      <w:pPr>
        <w:divId w:val="969942321"/>
        <w:rPr>
          <w:rFonts w:eastAsia="Times New Roman"/>
        </w:rPr>
      </w:pPr>
      <w:r>
        <w:rPr>
          <w:rFonts w:eastAsia="Times New Roman"/>
        </w:rPr>
        <w:t xml:space="preserve">Design Science. </w:t>
      </w:r>
      <w:proofErr w:type="spellStart"/>
      <w:r>
        <w:rPr>
          <w:rFonts w:eastAsia="Times New Roman"/>
        </w:rPr>
        <w:t>MathType</w:t>
      </w:r>
      <w:proofErr w:type="spellEnd"/>
      <w:r>
        <w:rPr>
          <w:rFonts w:eastAsia="Times New Roman"/>
        </w:rPr>
        <w:t xml:space="preserve">, </w:t>
      </w:r>
      <w:hyperlink r:id="rId16" w:history="1">
        <w:r>
          <w:rPr>
            <w:rStyle w:val="Hyperlink"/>
            <w:rFonts w:eastAsia="Times New Roman"/>
          </w:rPr>
          <w:t>http://www.dessci.com/mathtype</w:t>
        </w:r>
      </w:hyperlink>
      <w:r>
        <w:rPr>
          <w:rFonts w:eastAsia="Times New Roman"/>
        </w:rPr>
        <w:t>.</w:t>
      </w:r>
    </w:p>
    <w:p w:rsidR="008651D2" w:rsidRDefault="00A91C14">
      <w:pPr>
        <w:divId w:val="327943178"/>
        <w:rPr>
          <w:rFonts w:eastAsia="Times New Roman"/>
        </w:rPr>
      </w:pPr>
      <w:r>
        <w:rPr>
          <w:rFonts w:eastAsia="Times New Roman"/>
        </w:rPr>
        <w:t>[8]</w:t>
      </w:r>
    </w:p>
    <w:p w:rsidR="008651D2" w:rsidRDefault="00A91C14">
      <w:pPr>
        <w:divId w:val="2028865953"/>
        <w:rPr>
          <w:rFonts w:eastAsia="Times New Roman"/>
        </w:rPr>
      </w:pPr>
      <w:r>
        <w:rPr>
          <w:rFonts w:eastAsia="Times New Roman"/>
        </w:rPr>
        <w:t xml:space="preserve">Design Science. </w:t>
      </w:r>
      <w:proofErr w:type="spellStart"/>
      <w:r>
        <w:rPr>
          <w:rFonts w:eastAsia="Times New Roman"/>
        </w:rPr>
        <w:t>WebEQ</w:t>
      </w:r>
      <w:proofErr w:type="spellEnd"/>
      <w:r>
        <w:rPr>
          <w:rFonts w:eastAsia="Times New Roman"/>
        </w:rPr>
        <w:t xml:space="preserve">, </w:t>
      </w:r>
      <w:hyperlink r:id="rId17" w:history="1">
        <w:r>
          <w:rPr>
            <w:rStyle w:val="Hyperlink"/>
            <w:rFonts w:eastAsia="Times New Roman"/>
          </w:rPr>
          <w:t>http://www.dessci.com/webeq/</w:t>
        </w:r>
      </w:hyperlink>
      <w:r>
        <w:rPr>
          <w:rFonts w:eastAsia="Times New Roman"/>
        </w:rPr>
        <w:t>.</w:t>
      </w:r>
    </w:p>
    <w:p w:rsidR="008651D2" w:rsidRDefault="00A91C14">
      <w:pPr>
        <w:divId w:val="827402873"/>
        <w:rPr>
          <w:rFonts w:eastAsia="Times New Roman"/>
        </w:rPr>
      </w:pPr>
      <w:r>
        <w:rPr>
          <w:rFonts w:eastAsia="Times New Roman"/>
        </w:rPr>
        <w:t>[9]</w:t>
      </w:r>
    </w:p>
    <w:p w:rsidR="008651D2" w:rsidRDefault="00A91C14">
      <w:pPr>
        <w:divId w:val="1807821928"/>
        <w:rPr>
          <w:rFonts w:eastAsia="Times New Roman"/>
        </w:rPr>
      </w:pPr>
      <w:proofErr w:type="spellStart"/>
      <w:proofErr w:type="gramStart"/>
      <w:r>
        <w:rPr>
          <w:rFonts w:eastAsia="Times New Roman"/>
        </w:rPr>
        <w:t>gh</w:t>
      </w:r>
      <w:proofErr w:type="spellEnd"/>
      <w:proofErr w:type="gramEnd"/>
      <w:r>
        <w:rPr>
          <w:rFonts w:eastAsia="Times New Roman"/>
        </w:rPr>
        <w:t xml:space="preserve">. </w:t>
      </w:r>
      <w:proofErr w:type="spellStart"/>
      <w:proofErr w:type="gramStart"/>
      <w:r>
        <w:rPr>
          <w:rFonts w:eastAsia="Times New Roman"/>
        </w:rPr>
        <w:t>gh</w:t>
      </w:r>
      <w:proofErr w:type="spellEnd"/>
      <w:proofErr w:type="gramEnd"/>
      <w:r>
        <w:rPr>
          <w:rFonts w:eastAsia="Times New Roman"/>
        </w:rPr>
        <w:t xml:space="preserve"> PLAYER, </w:t>
      </w:r>
      <w:hyperlink r:id="rId18" w:history="1">
        <w:r>
          <w:rPr>
            <w:rStyle w:val="Hyperlink"/>
            <w:rFonts w:eastAsia="Times New Roman"/>
          </w:rPr>
          <w:t>http://www.gh-accessibility.com/ghplayer.html</w:t>
        </w:r>
      </w:hyperlink>
      <w:r>
        <w:rPr>
          <w:rFonts w:eastAsia="Times New Roman"/>
        </w:rPr>
        <w:t>.</w:t>
      </w:r>
    </w:p>
    <w:p w:rsidR="008651D2" w:rsidRDefault="00A91C14">
      <w:pPr>
        <w:divId w:val="497691367"/>
        <w:rPr>
          <w:rFonts w:eastAsia="Times New Roman"/>
        </w:rPr>
      </w:pPr>
      <w:r>
        <w:rPr>
          <w:rFonts w:eastAsia="Times New Roman"/>
        </w:rPr>
        <w:t>[10]</w:t>
      </w:r>
    </w:p>
    <w:p w:rsidR="008651D2" w:rsidRDefault="00A91C14">
      <w:pPr>
        <w:divId w:val="1881278317"/>
        <w:rPr>
          <w:rFonts w:eastAsia="Times New Roman"/>
        </w:rPr>
      </w:pPr>
      <w:proofErr w:type="spellStart"/>
      <w:r>
        <w:rPr>
          <w:rFonts w:eastAsia="Times New Roman"/>
        </w:rPr>
        <w:t>InftyProject</w:t>
      </w:r>
      <w:proofErr w:type="spellEnd"/>
      <w:r>
        <w:rPr>
          <w:rFonts w:eastAsia="Times New Roman"/>
        </w:rPr>
        <w:t xml:space="preserve">. About </w:t>
      </w:r>
      <w:proofErr w:type="spellStart"/>
      <w:r>
        <w:rPr>
          <w:rFonts w:eastAsia="Times New Roman"/>
        </w:rPr>
        <w:t>ChattyInfty</w:t>
      </w:r>
      <w:proofErr w:type="spellEnd"/>
      <w:r>
        <w:rPr>
          <w:rFonts w:eastAsia="Times New Roman"/>
        </w:rPr>
        <w:t xml:space="preserve">, 2005, </w:t>
      </w:r>
      <w:hyperlink r:id="rId19" w:history="1">
        <w:r>
          <w:rPr>
            <w:rStyle w:val="Hyperlink"/>
            <w:rFonts w:eastAsia="Times New Roman"/>
          </w:rPr>
          <w:t>http://www.inftyproject.org/download/AboutChattyInftyE.txt</w:t>
        </w:r>
      </w:hyperlink>
      <w:r>
        <w:rPr>
          <w:rFonts w:eastAsia="Times New Roman"/>
        </w:rPr>
        <w:t>.</w:t>
      </w:r>
    </w:p>
    <w:p w:rsidR="008651D2" w:rsidRDefault="00A91C14">
      <w:pPr>
        <w:divId w:val="1255673010"/>
        <w:rPr>
          <w:rFonts w:eastAsia="Times New Roman"/>
        </w:rPr>
      </w:pPr>
      <w:r>
        <w:rPr>
          <w:rFonts w:eastAsia="Times New Roman"/>
        </w:rPr>
        <w:t>[11]</w:t>
      </w:r>
    </w:p>
    <w:p w:rsidR="008651D2" w:rsidRDefault="00A91C14">
      <w:pPr>
        <w:divId w:val="537932538"/>
        <w:rPr>
          <w:rFonts w:eastAsia="Times New Roman"/>
        </w:rPr>
      </w:pPr>
      <w:r>
        <w:rPr>
          <w:rFonts w:eastAsia="Times New Roman"/>
        </w:rPr>
        <w:lastRenderedPageBreak/>
        <w:t xml:space="preserve">John Gardner, V.B., Holly Stowell, </w:t>
      </w:r>
      <w:proofErr w:type="gramStart"/>
      <w:r>
        <w:rPr>
          <w:rFonts w:eastAsia="Times New Roman"/>
        </w:rPr>
        <w:t>The</w:t>
      </w:r>
      <w:proofErr w:type="gramEnd"/>
      <w:r>
        <w:rPr>
          <w:rFonts w:eastAsia="Times New Roman"/>
        </w:rPr>
        <w:t xml:space="preserve"> ViewPlus IVEO Technology for Universally Usable Graphical Information. </w:t>
      </w:r>
      <w:proofErr w:type="gramStart"/>
      <w:r>
        <w:rPr>
          <w:rFonts w:eastAsia="Times New Roman"/>
        </w:rPr>
        <w:t>in</w:t>
      </w:r>
      <w:proofErr w:type="gramEnd"/>
      <w:r>
        <w:rPr>
          <w:rFonts w:eastAsia="Times New Roman"/>
        </w:rPr>
        <w:t xml:space="preserve"> International Conference on Technology and Persons with Disabilities, (2005), </w:t>
      </w:r>
      <w:hyperlink r:id="rId20" w:history="1">
        <w:r>
          <w:rPr>
            <w:rStyle w:val="Hyperlink"/>
            <w:rFonts w:eastAsia="Times New Roman"/>
          </w:rPr>
          <w:t>http://www.csun.edu/cod/conf/2005/proceedings/2349.htm</w:t>
        </w:r>
      </w:hyperlink>
      <w:r>
        <w:rPr>
          <w:rFonts w:eastAsia="Times New Roman"/>
        </w:rPr>
        <w:t>.</w:t>
      </w:r>
    </w:p>
    <w:p w:rsidR="008651D2" w:rsidRDefault="00A91C14">
      <w:pPr>
        <w:divId w:val="1647003166"/>
        <w:rPr>
          <w:rFonts w:eastAsia="Times New Roman"/>
        </w:rPr>
      </w:pPr>
      <w:r>
        <w:rPr>
          <w:rFonts w:eastAsia="Times New Roman"/>
        </w:rPr>
        <w:t>[12]</w:t>
      </w:r>
    </w:p>
    <w:p w:rsidR="008651D2" w:rsidRDefault="00A91C14">
      <w:pPr>
        <w:divId w:val="1995527316"/>
        <w:rPr>
          <w:rFonts w:eastAsia="Times New Roman"/>
        </w:rPr>
      </w:pPr>
      <w:proofErr w:type="spellStart"/>
      <w:r>
        <w:rPr>
          <w:rFonts w:eastAsia="Times New Roman"/>
        </w:rPr>
        <w:t>Kanahori</w:t>
      </w:r>
      <w:proofErr w:type="spellEnd"/>
      <w:r>
        <w:rPr>
          <w:rFonts w:eastAsia="Times New Roman"/>
        </w:rPr>
        <w:t xml:space="preserve">, T., Fujimoto, M. and Suzuki, M., Authoring Tool for Mathematical Documents - </w:t>
      </w:r>
      <w:proofErr w:type="spellStart"/>
      <w:r>
        <w:rPr>
          <w:rFonts w:eastAsia="Times New Roman"/>
        </w:rPr>
        <w:t>Infty</w:t>
      </w:r>
      <w:proofErr w:type="spellEnd"/>
      <w:r>
        <w:rPr>
          <w:rFonts w:eastAsia="Times New Roman"/>
        </w:rPr>
        <w:t xml:space="preserve"> -. </w:t>
      </w:r>
      <w:proofErr w:type="gramStart"/>
      <w:r>
        <w:rPr>
          <w:rFonts w:eastAsia="Times New Roman"/>
        </w:rPr>
        <w:t>in</w:t>
      </w:r>
      <w:proofErr w:type="gramEnd"/>
      <w:r>
        <w:rPr>
          <w:rFonts w:eastAsia="Times New Roman"/>
        </w:rPr>
        <w:t xml:space="preserve"> 3rd International Conference MKM2004, (</w:t>
      </w:r>
      <w:proofErr w:type="spellStart"/>
      <w:r>
        <w:rPr>
          <w:rFonts w:eastAsia="Times New Roman"/>
        </w:rPr>
        <w:t>Bialowieja</w:t>
      </w:r>
      <w:proofErr w:type="spellEnd"/>
      <w:r>
        <w:rPr>
          <w:rFonts w:eastAsia="Times New Roman"/>
        </w:rPr>
        <w:t xml:space="preserve">, Poland, 2004), </w:t>
      </w:r>
      <w:hyperlink r:id="rId21" w:history="1">
        <w:r>
          <w:rPr>
            <w:rStyle w:val="Hyperlink"/>
            <w:rFonts w:eastAsia="Times New Roman"/>
          </w:rPr>
          <w:t>http://www.inftyproject.org/articles/2004_MKM_Kanahori.pdf</w:t>
        </w:r>
      </w:hyperlink>
      <w:r>
        <w:rPr>
          <w:rFonts w:eastAsia="Times New Roman"/>
        </w:rPr>
        <w:t>.</w:t>
      </w:r>
    </w:p>
    <w:p w:rsidR="008651D2" w:rsidRDefault="00A91C14">
      <w:pPr>
        <w:divId w:val="1072432470"/>
        <w:rPr>
          <w:rFonts w:eastAsia="Times New Roman"/>
        </w:rPr>
      </w:pPr>
      <w:r>
        <w:rPr>
          <w:rFonts w:eastAsia="Times New Roman"/>
        </w:rPr>
        <w:t>[13]</w:t>
      </w:r>
    </w:p>
    <w:p w:rsidR="008651D2" w:rsidRDefault="00A91C14">
      <w:pPr>
        <w:divId w:val="1306086970"/>
        <w:rPr>
          <w:rFonts w:eastAsia="Times New Roman"/>
        </w:rPr>
      </w:pPr>
      <w:r>
        <w:rPr>
          <w:rFonts w:eastAsia="Times New Roman"/>
        </w:rPr>
        <w:t xml:space="preserve">KANAHORI, T. and SUZUKI, M., Refinement of digitized documents through recognition of mathematical formulae. </w:t>
      </w:r>
      <w:proofErr w:type="gramStart"/>
      <w:r>
        <w:rPr>
          <w:rFonts w:eastAsia="Times New Roman"/>
        </w:rPr>
        <w:t>in</w:t>
      </w:r>
      <w:proofErr w:type="gramEnd"/>
      <w:r>
        <w:rPr>
          <w:rFonts w:eastAsia="Times New Roman"/>
        </w:rPr>
        <w:t xml:space="preserve"> Proceedings of the Second International Conference on Document Image Analysis for Libraries (DIAL'06), (2006), IEEE Computer Society, 297-302, </w:t>
      </w:r>
      <w:hyperlink r:id="rId22" w:history="1">
        <w:r>
          <w:rPr>
            <w:rStyle w:val="Hyperlink"/>
            <w:rFonts w:eastAsia="Times New Roman"/>
          </w:rPr>
          <w:t>http://ieeexplore.ieee.org/search/wrapper.jsp?arnumber=1612971</w:t>
        </w:r>
      </w:hyperlink>
      <w:r>
        <w:rPr>
          <w:rFonts w:eastAsia="Times New Roman"/>
        </w:rPr>
        <w:t>.</w:t>
      </w:r>
    </w:p>
    <w:p w:rsidR="008651D2" w:rsidRDefault="00A91C14">
      <w:pPr>
        <w:divId w:val="573472194"/>
        <w:rPr>
          <w:rFonts w:eastAsia="Times New Roman"/>
        </w:rPr>
      </w:pPr>
      <w:r>
        <w:rPr>
          <w:rFonts w:eastAsia="Times New Roman"/>
        </w:rPr>
        <w:t>[14]</w:t>
      </w:r>
    </w:p>
    <w:p w:rsidR="008651D2" w:rsidRDefault="00A91C14">
      <w:pPr>
        <w:divId w:val="747773057"/>
        <w:rPr>
          <w:rFonts w:eastAsia="Times New Roman"/>
        </w:rPr>
      </w:pPr>
      <w:proofErr w:type="spellStart"/>
      <w:r>
        <w:rPr>
          <w:rFonts w:eastAsia="Times New Roman"/>
        </w:rPr>
        <w:t>Kerscher</w:t>
      </w:r>
      <w:proofErr w:type="spellEnd"/>
      <w:r>
        <w:rPr>
          <w:rFonts w:eastAsia="Times New Roman"/>
        </w:rPr>
        <w:t xml:space="preserve">, G. Guidelines, 2005, </w:t>
      </w:r>
      <w:hyperlink r:id="rId23" w:history="1">
        <w:r>
          <w:rPr>
            <w:rStyle w:val="Hyperlink"/>
            <w:rFonts w:eastAsia="Times New Roman"/>
          </w:rPr>
          <w:t>http://www.daisy.org/z3986/modular/modular.html</w:t>
        </w:r>
      </w:hyperlink>
      <w:r>
        <w:rPr>
          <w:rFonts w:eastAsia="Times New Roman"/>
        </w:rPr>
        <w:t>.</w:t>
      </w:r>
    </w:p>
    <w:p w:rsidR="008651D2" w:rsidRDefault="00A91C14">
      <w:pPr>
        <w:divId w:val="1450323288"/>
        <w:rPr>
          <w:rFonts w:eastAsia="Times New Roman"/>
        </w:rPr>
      </w:pPr>
      <w:r>
        <w:rPr>
          <w:rFonts w:eastAsia="Times New Roman"/>
        </w:rPr>
        <w:t>[15]</w:t>
      </w:r>
    </w:p>
    <w:p w:rsidR="008651D2" w:rsidRDefault="00A91C14">
      <w:pPr>
        <w:divId w:val="519665564"/>
        <w:rPr>
          <w:rFonts w:eastAsia="Times New Roman"/>
        </w:rPr>
      </w:pPr>
      <w:proofErr w:type="spellStart"/>
      <w:r>
        <w:rPr>
          <w:rFonts w:eastAsia="Times New Roman"/>
        </w:rPr>
        <w:t>Kerscher</w:t>
      </w:r>
      <w:proofErr w:type="spellEnd"/>
      <w:r>
        <w:rPr>
          <w:rFonts w:eastAsia="Times New Roman"/>
        </w:rPr>
        <w:t xml:space="preserve">, G. Theory </w:t>
      </w:r>
      <w:proofErr w:type="gramStart"/>
      <w:r>
        <w:rPr>
          <w:rFonts w:eastAsia="Times New Roman"/>
        </w:rPr>
        <w:t>Behind</w:t>
      </w:r>
      <w:proofErr w:type="gramEnd"/>
      <w:r>
        <w:rPr>
          <w:rFonts w:eastAsia="Times New Roman"/>
        </w:rPr>
        <w:t xml:space="preserve"> the </w:t>
      </w:r>
      <w:proofErr w:type="spellStart"/>
      <w:r>
        <w:rPr>
          <w:rFonts w:eastAsia="Times New Roman"/>
        </w:rPr>
        <w:t>DTBook</w:t>
      </w:r>
      <w:proofErr w:type="spellEnd"/>
      <w:r>
        <w:rPr>
          <w:rFonts w:eastAsia="Times New Roman"/>
        </w:rPr>
        <w:t xml:space="preserve"> DTD, 2001, </w:t>
      </w:r>
      <w:hyperlink r:id="rId24" w:history="1">
        <w:r>
          <w:rPr>
            <w:rStyle w:val="Hyperlink"/>
            <w:rFonts w:eastAsia="Times New Roman"/>
          </w:rPr>
          <w:t>http://www.daisy.org/publications/docs/theory_dtbook/theory_dtbook.html</w:t>
        </w:r>
      </w:hyperlink>
      <w:r>
        <w:rPr>
          <w:rFonts w:eastAsia="Times New Roman"/>
        </w:rPr>
        <w:t>.</w:t>
      </w:r>
    </w:p>
    <w:p w:rsidR="008651D2" w:rsidRDefault="00A91C14">
      <w:pPr>
        <w:divId w:val="1159270286"/>
        <w:rPr>
          <w:rFonts w:eastAsia="Times New Roman"/>
        </w:rPr>
      </w:pPr>
      <w:r>
        <w:rPr>
          <w:rFonts w:eastAsia="Times New Roman"/>
        </w:rPr>
        <w:t>[16]</w:t>
      </w:r>
    </w:p>
    <w:p w:rsidR="008651D2" w:rsidRDefault="00A91C14">
      <w:pPr>
        <w:divId w:val="1031109960"/>
        <w:rPr>
          <w:rFonts w:eastAsia="Times New Roman"/>
        </w:rPr>
      </w:pPr>
      <w:r>
        <w:rPr>
          <w:rFonts w:eastAsia="Times New Roman"/>
        </w:rPr>
        <w:t xml:space="preserve">Ron </w:t>
      </w:r>
      <w:proofErr w:type="spellStart"/>
      <w:r>
        <w:rPr>
          <w:rFonts w:eastAsia="Times New Roman"/>
        </w:rPr>
        <w:t>Ausbrooks</w:t>
      </w:r>
      <w:proofErr w:type="spellEnd"/>
      <w:r>
        <w:rPr>
          <w:rFonts w:eastAsia="Times New Roman"/>
        </w:rPr>
        <w:t xml:space="preserve">, S.B., David Carlisle, </w:t>
      </w:r>
      <w:proofErr w:type="spellStart"/>
      <w:r>
        <w:rPr>
          <w:rFonts w:eastAsia="Times New Roman"/>
        </w:rPr>
        <w:t>Stéphane</w:t>
      </w:r>
      <w:proofErr w:type="spellEnd"/>
      <w:r>
        <w:rPr>
          <w:rFonts w:eastAsia="Times New Roman"/>
        </w:rPr>
        <w:t xml:space="preserve"> </w:t>
      </w:r>
      <w:proofErr w:type="spellStart"/>
      <w:r>
        <w:rPr>
          <w:rFonts w:eastAsia="Times New Roman"/>
        </w:rPr>
        <w:t>Dalmas</w:t>
      </w:r>
      <w:proofErr w:type="spellEnd"/>
      <w:r>
        <w:rPr>
          <w:rFonts w:eastAsia="Times New Roman"/>
        </w:rPr>
        <w:t xml:space="preserve">, Stan Devitt, Angel Diaz, Max </w:t>
      </w:r>
      <w:proofErr w:type="spellStart"/>
      <w:r>
        <w:rPr>
          <w:rFonts w:eastAsia="Times New Roman"/>
        </w:rPr>
        <w:t>Froumentin</w:t>
      </w:r>
      <w:proofErr w:type="spellEnd"/>
      <w:r>
        <w:rPr>
          <w:rFonts w:eastAsia="Times New Roman"/>
        </w:rPr>
        <w:t xml:space="preserve">, Roger Hunter, Patrick Ion, Michael </w:t>
      </w:r>
      <w:proofErr w:type="spellStart"/>
      <w:r>
        <w:rPr>
          <w:rFonts w:eastAsia="Times New Roman"/>
        </w:rPr>
        <w:t>Kohlhase</w:t>
      </w:r>
      <w:proofErr w:type="spellEnd"/>
      <w:r>
        <w:rPr>
          <w:rFonts w:eastAsia="Times New Roman"/>
        </w:rPr>
        <w:t xml:space="preserve">, Robert Miner, </w:t>
      </w:r>
      <w:proofErr w:type="spellStart"/>
      <w:r>
        <w:rPr>
          <w:rFonts w:eastAsia="Times New Roman"/>
        </w:rPr>
        <w:t>Nico</w:t>
      </w:r>
      <w:proofErr w:type="spellEnd"/>
      <w:r>
        <w:rPr>
          <w:rFonts w:eastAsia="Times New Roman"/>
        </w:rPr>
        <w:t xml:space="preserve"> </w:t>
      </w:r>
      <w:proofErr w:type="spellStart"/>
      <w:r>
        <w:rPr>
          <w:rFonts w:eastAsia="Times New Roman"/>
        </w:rPr>
        <w:t>Poppelier</w:t>
      </w:r>
      <w:proofErr w:type="spellEnd"/>
      <w:r>
        <w:rPr>
          <w:rFonts w:eastAsia="Times New Roman"/>
        </w:rPr>
        <w:t xml:space="preserve">, Bruce Smith, Neil </w:t>
      </w:r>
      <w:proofErr w:type="spellStart"/>
      <w:r>
        <w:rPr>
          <w:rFonts w:eastAsia="Times New Roman"/>
        </w:rPr>
        <w:t>Soiffer</w:t>
      </w:r>
      <w:proofErr w:type="spellEnd"/>
      <w:r>
        <w:rPr>
          <w:rFonts w:eastAsia="Times New Roman"/>
        </w:rPr>
        <w:t xml:space="preserve">, Robert </w:t>
      </w:r>
      <w:proofErr w:type="spellStart"/>
      <w:r>
        <w:rPr>
          <w:rFonts w:eastAsia="Times New Roman"/>
        </w:rPr>
        <w:t>Sutor</w:t>
      </w:r>
      <w:proofErr w:type="spellEnd"/>
      <w:r>
        <w:rPr>
          <w:rFonts w:eastAsia="Times New Roman"/>
        </w:rPr>
        <w:t xml:space="preserve">, Stephen Watt. Mathematical Markup Language (MathML) Version 2.0 (Second Edition), 2003, </w:t>
      </w:r>
      <w:hyperlink r:id="rId25" w:history="1">
        <w:r>
          <w:rPr>
            <w:rStyle w:val="Hyperlink"/>
            <w:rFonts w:eastAsia="Times New Roman"/>
          </w:rPr>
          <w:t>http://www.w3.org/TR/2003/REC-MathML2-20031021/</w:t>
        </w:r>
      </w:hyperlink>
      <w:r>
        <w:rPr>
          <w:rFonts w:eastAsia="Times New Roman"/>
        </w:rPr>
        <w:t>.</w:t>
      </w:r>
    </w:p>
    <w:p w:rsidR="008651D2" w:rsidRDefault="00A91C14">
      <w:pPr>
        <w:divId w:val="1104955721"/>
        <w:rPr>
          <w:rFonts w:eastAsia="Times New Roman"/>
        </w:rPr>
      </w:pPr>
      <w:r>
        <w:rPr>
          <w:rFonts w:eastAsia="Times New Roman"/>
        </w:rPr>
        <w:t>[17]</w:t>
      </w:r>
    </w:p>
    <w:p w:rsidR="008651D2" w:rsidRDefault="00A91C14">
      <w:pPr>
        <w:divId w:val="157885754"/>
        <w:rPr>
          <w:rFonts w:eastAsia="Times New Roman"/>
        </w:rPr>
      </w:pPr>
      <w:proofErr w:type="spellStart"/>
      <w:r>
        <w:rPr>
          <w:rFonts w:eastAsia="Times New Roman"/>
        </w:rPr>
        <w:t>Soiffer</w:t>
      </w:r>
      <w:proofErr w:type="spellEnd"/>
      <w:r>
        <w:rPr>
          <w:rFonts w:eastAsia="Times New Roman"/>
        </w:rPr>
        <w:t xml:space="preserve">, N. and </w:t>
      </w:r>
      <w:proofErr w:type="spellStart"/>
      <w:r>
        <w:rPr>
          <w:rFonts w:eastAsia="Times New Roman"/>
        </w:rPr>
        <w:t>Kahl</w:t>
      </w:r>
      <w:proofErr w:type="spellEnd"/>
      <w:r>
        <w:rPr>
          <w:rFonts w:eastAsia="Times New Roman"/>
        </w:rPr>
        <w:t xml:space="preserve">, K. Specification for a Digital Talking Book Modular Extension for Mathematics, DAISY Consortium, 2007, </w:t>
      </w:r>
      <w:hyperlink r:id="rId26" w:history="1">
        <w:r>
          <w:rPr>
            <w:rStyle w:val="Hyperlink"/>
            <w:rFonts w:eastAsia="Times New Roman"/>
          </w:rPr>
          <w:t>www.daisy.org/projects/mathml/mathml-in-daisy-spec.html</w:t>
        </w:r>
      </w:hyperlink>
      <w:r>
        <w:rPr>
          <w:rFonts w:eastAsia="Times New Roman"/>
        </w:rPr>
        <w:t>.</w:t>
      </w:r>
    </w:p>
    <w:p w:rsidR="008651D2" w:rsidRDefault="00A91C14">
      <w:pPr>
        <w:divId w:val="1210847374"/>
        <w:rPr>
          <w:rFonts w:eastAsia="Times New Roman"/>
        </w:rPr>
      </w:pPr>
      <w:r>
        <w:rPr>
          <w:rFonts w:eastAsia="Times New Roman"/>
        </w:rPr>
        <w:t>[18]</w:t>
      </w:r>
    </w:p>
    <w:p w:rsidR="008651D2" w:rsidRDefault="00A91C14">
      <w:pPr>
        <w:divId w:val="387075741"/>
        <w:rPr>
          <w:rFonts w:eastAsia="Times New Roman"/>
        </w:rPr>
      </w:pPr>
      <w:r>
        <w:rPr>
          <w:rFonts w:eastAsia="Times New Roman"/>
        </w:rPr>
        <w:t xml:space="preserve">Suzuki, M., Tamari, F., Fukuda, R., Uchida, S. and </w:t>
      </w:r>
      <w:proofErr w:type="spellStart"/>
      <w:r>
        <w:rPr>
          <w:rFonts w:eastAsia="Times New Roman"/>
        </w:rPr>
        <w:t>Kanahori</w:t>
      </w:r>
      <w:proofErr w:type="spellEnd"/>
      <w:r>
        <w:rPr>
          <w:rFonts w:eastAsia="Times New Roman"/>
        </w:rPr>
        <w:t xml:space="preserve">, T., INFTY: an integrated OCR system for mathematical documents. </w:t>
      </w:r>
      <w:proofErr w:type="gramStart"/>
      <w:r>
        <w:rPr>
          <w:rFonts w:eastAsia="Times New Roman"/>
        </w:rPr>
        <w:t>in</w:t>
      </w:r>
      <w:proofErr w:type="gramEnd"/>
      <w:r>
        <w:rPr>
          <w:rFonts w:eastAsia="Times New Roman"/>
        </w:rPr>
        <w:t xml:space="preserve"> Proceedings of the 2003 ACM symposium on Document engineering, (Grenoble, France, 2003), ACM Press, 95-104, </w:t>
      </w:r>
      <w:hyperlink r:id="rId27" w:history="1">
        <w:r>
          <w:rPr>
            <w:rStyle w:val="Hyperlink"/>
            <w:rFonts w:eastAsia="Times New Roman"/>
          </w:rPr>
          <w:t>http://www.inftyproject.org/articles/2003_DocEng_Suzuki.zip</w:t>
        </w:r>
      </w:hyperlink>
      <w:r>
        <w:rPr>
          <w:rFonts w:eastAsia="Times New Roman"/>
        </w:rPr>
        <w:t>.</w:t>
      </w:r>
    </w:p>
    <w:p w:rsidR="008651D2" w:rsidRDefault="00A91C14">
      <w:pPr>
        <w:divId w:val="719523879"/>
        <w:rPr>
          <w:rFonts w:eastAsia="Times New Roman"/>
        </w:rPr>
      </w:pPr>
      <w:r>
        <w:rPr>
          <w:rFonts w:eastAsia="Times New Roman"/>
        </w:rPr>
        <w:t>[19]</w:t>
      </w:r>
    </w:p>
    <w:p w:rsidR="008651D2" w:rsidRDefault="00A91C14">
      <w:pPr>
        <w:divId w:val="1077628385"/>
        <w:rPr>
          <w:rFonts w:eastAsia="Times New Roman"/>
        </w:rPr>
      </w:pPr>
      <w:r>
        <w:rPr>
          <w:rFonts w:eastAsia="Times New Roman"/>
        </w:rPr>
        <w:t xml:space="preserve">W3C. MathML Software, </w:t>
      </w:r>
      <w:hyperlink r:id="rId28" w:history="1">
        <w:r>
          <w:rPr>
            <w:rStyle w:val="Hyperlink"/>
            <w:rFonts w:eastAsia="Times New Roman"/>
          </w:rPr>
          <w:t>http://www.w3.org/Math/implementations.html</w:t>
        </w:r>
      </w:hyperlink>
      <w:r>
        <w:rPr>
          <w:rFonts w:eastAsia="Times New Roman"/>
        </w:rPr>
        <w:t>.</w:t>
      </w:r>
    </w:p>
    <w:p w:rsidR="00A14D98" w:rsidRDefault="00A14D98">
      <w:pPr>
        <w:divId w:val="2105303875"/>
        <w:rPr>
          <w:rFonts w:eastAsia="Times New Roman"/>
        </w:rPr>
      </w:pPr>
    </w:p>
    <w:p w:rsidR="008651D2" w:rsidRDefault="00A91C14">
      <w:pPr>
        <w:divId w:val="2105303875"/>
        <w:rPr>
          <w:rFonts w:eastAsia="Times New Roman"/>
        </w:rPr>
      </w:pPr>
      <w:bookmarkStart w:id="0" w:name="_GoBack"/>
      <w:bookmarkEnd w:id="0"/>
      <w:r>
        <w:rPr>
          <w:rFonts w:eastAsia="Times New Roman"/>
        </w:rPr>
        <w:br/>
        <w:t>© 2015 ViewPlus Technologies, Inc.</w:t>
      </w:r>
      <w:r>
        <w:rPr>
          <w:rFonts w:eastAsia="Times New Roman"/>
        </w:rPr>
        <w:br/>
        <w:t xml:space="preserve">All ViewPlus products are Section 508 compliant. </w:t>
      </w:r>
    </w:p>
    <w:p w:rsidR="008651D2" w:rsidRDefault="00A91C14">
      <w:pPr>
        <w:divId w:val="831484990"/>
        <w:rPr>
          <w:rFonts w:eastAsia="Times New Roman"/>
        </w:rPr>
      </w:pPr>
      <w:r>
        <w:rPr>
          <w:rFonts w:eastAsia="Times New Roman"/>
        </w:rPr>
        <w:t xml:space="preserve">Phone: 541.754.4002 </w:t>
      </w:r>
      <w:r>
        <w:rPr>
          <w:rFonts w:eastAsia="Times New Roman"/>
        </w:rPr>
        <w:br/>
        <w:t>Fax: 541.738.6505</w:t>
      </w:r>
      <w:r>
        <w:rPr>
          <w:rFonts w:eastAsia="Times New Roman"/>
        </w:rPr>
        <w:br/>
        <w:t xml:space="preserve">1965 SW Airport Ave. Corvallis OR USA 97333 </w:t>
      </w:r>
    </w:p>
    <w:p w:rsidR="008651D2" w:rsidRDefault="008651D2">
      <w:pPr>
        <w:rPr>
          <w:rFonts w:eastAsia="Times New Roman"/>
        </w:rPr>
      </w:pPr>
    </w:p>
    <w:sectPr w:rsidR="00865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3384"/>
    <w:multiLevelType w:val="multilevel"/>
    <w:tmpl w:val="01CC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63687"/>
    <w:multiLevelType w:val="multilevel"/>
    <w:tmpl w:val="1B9E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03046"/>
    <w:multiLevelType w:val="multilevel"/>
    <w:tmpl w:val="6054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E451D"/>
    <w:multiLevelType w:val="multilevel"/>
    <w:tmpl w:val="787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624E2"/>
    <w:multiLevelType w:val="multilevel"/>
    <w:tmpl w:val="3F447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FB4DB2"/>
    <w:multiLevelType w:val="multilevel"/>
    <w:tmpl w:val="D7A6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07602"/>
    <w:multiLevelType w:val="multilevel"/>
    <w:tmpl w:val="1D500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EB3676"/>
    <w:multiLevelType w:val="multilevel"/>
    <w:tmpl w:val="378A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633767"/>
    <w:multiLevelType w:val="multilevel"/>
    <w:tmpl w:val="39083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AF445E"/>
    <w:multiLevelType w:val="multilevel"/>
    <w:tmpl w:val="3716D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F83363"/>
    <w:multiLevelType w:val="multilevel"/>
    <w:tmpl w:val="1E2A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5"/>
  </w:num>
  <w:num w:numId="5">
    <w:abstractNumId w:val="3"/>
  </w:num>
  <w:num w:numId="6">
    <w:abstractNumId w:val="2"/>
  </w:num>
  <w:num w:numId="7">
    <w:abstractNumId w:val="9"/>
  </w:num>
  <w:num w:numId="8">
    <w:abstractNumId w:val="10"/>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14"/>
    <w:rsid w:val="008651D2"/>
    <w:rsid w:val="00A14D98"/>
    <w:rsid w:val="00A9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2EC968-D377-40E7-9391-2A1A7EF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publistblock">
    <w:name w:val="publistblock"/>
    <w:basedOn w:val="Normal"/>
    <w:pPr>
      <w:shd w:val="clear" w:color="auto" w:fill="DDDDDD"/>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ociallink">
    <w:name w:val="sociallink"/>
    <w:basedOn w:val="DefaultParagraphFont"/>
  </w:style>
  <w:style w:type="character" w:customStyle="1" w:styleId="socialvertbar">
    <w:name w:val="socialvertba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accnav">
    <w:name w:val="accnav"/>
    <w:basedOn w:val="DefaultParagraphFont"/>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corners-top">
    <w:name w:val="corners-top"/>
    <w:basedOn w:val="DefaultParagraphFont"/>
  </w:style>
  <w:style w:type="character" w:customStyle="1" w:styleId="corners-bottom">
    <w:name w:val="corners-bottom"/>
    <w:basedOn w:val="DefaultParagraphFont"/>
  </w:style>
  <w:style w:type="paragraph" w:customStyle="1" w:styleId="Title1">
    <w:name w:val="Title1"/>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listhead">
    <w:name w:val="list_head"/>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847900">
      <w:marLeft w:val="0"/>
      <w:marRight w:val="0"/>
      <w:marTop w:val="0"/>
      <w:marBottom w:val="0"/>
      <w:divBdr>
        <w:top w:val="none" w:sz="0" w:space="0" w:color="auto"/>
        <w:left w:val="none" w:sz="0" w:space="0" w:color="auto"/>
        <w:bottom w:val="none" w:sz="0" w:space="0" w:color="auto"/>
        <w:right w:val="none" w:sz="0" w:space="0" w:color="auto"/>
      </w:divBdr>
      <w:divsChild>
        <w:div w:id="534923484">
          <w:marLeft w:val="0"/>
          <w:marRight w:val="0"/>
          <w:marTop w:val="0"/>
          <w:marBottom w:val="0"/>
          <w:divBdr>
            <w:top w:val="none" w:sz="0" w:space="0" w:color="auto"/>
            <w:left w:val="none" w:sz="0" w:space="0" w:color="auto"/>
            <w:bottom w:val="none" w:sz="0" w:space="0" w:color="auto"/>
            <w:right w:val="none" w:sz="0" w:space="0" w:color="auto"/>
          </w:divBdr>
        </w:div>
        <w:div w:id="496381259">
          <w:marLeft w:val="0"/>
          <w:marRight w:val="0"/>
          <w:marTop w:val="0"/>
          <w:marBottom w:val="0"/>
          <w:divBdr>
            <w:top w:val="none" w:sz="0" w:space="0" w:color="auto"/>
            <w:left w:val="none" w:sz="0" w:space="0" w:color="auto"/>
            <w:bottom w:val="none" w:sz="0" w:space="0" w:color="auto"/>
            <w:right w:val="none" w:sz="0" w:space="0" w:color="auto"/>
          </w:divBdr>
          <w:divsChild>
            <w:div w:id="223762289">
              <w:marLeft w:val="0"/>
              <w:marRight w:val="0"/>
              <w:marTop w:val="0"/>
              <w:marBottom w:val="0"/>
              <w:divBdr>
                <w:top w:val="none" w:sz="0" w:space="0" w:color="auto"/>
                <w:left w:val="none" w:sz="0" w:space="0" w:color="auto"/>
                <w:bottom w:val="none" w:sz="0" w:space="0" w:color="auto"/>
                <w:right w:val="none" w:sz="0" w:space="0" w:color="auto"/>
              </w:divBdr>
            </w:div>
          </w:divsChild>
        </w:div>
        <w:div w:id="1846706049">
          <w:marLeft w:val="0"/>
          <w:marRight w:val="0"/>
          <w:marTop w:val="0"/>
          <w:marBottom w:val="0"/>
          <w:divBdr>
            <w:top w:val="none" w:sz="0" w:space="0" w:color="auto"/>
            <w:left w:val="none" w:sz="0" w:space="0" w:color="auto"/>
            <w:bottom w:val="none" w:sz="0" w:space="0" w:color="auto"/>
            <w:right w:val="none" w:sz="0" w:space="0" w:color="auto"/>
          </w:divBdr>
          <w:divsChild>
            <w:div w:id="1815372456">
              <w:marLeft w:val="0"/>
              <w:marRight w:val="0"/>
              <w:marTop w:val="0"/>
              <w:marBottom w:val="0"/>
              <w:divBdr>
                <w:top w:val="none" w:sz="0" w:space="0" w:color="auto"/>
                <w:left w:val="none" w:sz="0" w:space="0" w:color="auto"/>
                <w:bottom w:val="none" w:sz="0" w:space="0" w:color="auto"/>
                <w:right w:val="none" w:sz="0" w:space="0" w:color="auto"/>
              </w:divBdr>
              <w:divsChild>
                <w:div w:id="1378506027">
                  <w:marLeft w:val="0"/>
                  <w:marRight w:val="0"/>
                  <w:marTop w:val="0"/>
                  <w:marBottom w:val="0"/>
                  <w:divBdr>
                    <w:top w:val="none" w:sz="0" w:space="0" w:color="auto"/>
                    <w:left w:val="none" w:sz="0" w:space="0" w:color="auto"/>
                    <w:bottom w:val="none" w:sz="0" w:space="0" w:color="auto"/>
                    <w:right w:val="none" w:sz="0" w:space="0" w:color="auto"/>
                  </w:divBdr>
                  <w:divsChild>
                    <w:div w:id="6952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3586">
              <w:marLeft w:val="0"/>
              <w:marRight w:val="0"/>
              <w:marTop w:val="0"/>
              <w:marBottom w:val="0"/>
              <w:divBdr>
                <w:top w:val="none" w:sz="0" w:space="0" w:color="auto"/>
                <w:left w:val="none" w:sz="0" w:space="0" w:color="auto"/>
                <w:bottom w:val="none" w:sz="0" w:space="0" w:color="auto"/>
                <w:right w:val="none" w:sz="0" w:space="0" w:color="auto"/>
              </w:divBdr>
              <w:divsChild>
                <w:div w:id="2010984007">
                  <w:marLeft w:val="0"/>
                  <w:marRight w:val="0"/>
                  <w:marTop w:val="0"/>
                  <w:marBottom w:val="0"/>
                  <w:divBdr>
                    <w:top w:val="none" w:sz="0" w:space="0" w:color="auto"/>
                    <w:left w:val="none" w:sz="0" w:space="0" w:color="auto"/>
                    <w:bottom w:val="none" w:sz="0" w:space="0" w:color="auto"/>
                    <w:right w:val="none" w:sz="0" w:space="0" w:color="auto"/>
                  </w:divBdr>
                  <w:divsChild>
                    <w:div w:id="1638684476">
                      <w:marLeft w:val="0"/>
                      <w:marRight w:val="0"/>
                      <w:marTop w:val="0"/>
                      <w:marBottom w:val="0"/>
                      <w:divBdr>
                        <w:top w:val="none" w:sz="0" w:space="0" w:color="auto"/>
                        <w:left w:val="none" w:sz="0" w:space="0" w:color="auto"/>
                        <w:bottom w:val="none" w:sz="0" w:space="0" w:color="auto"/>
                        <w:right w:val="none" w:sz="0" w:space="0" w:color="auto"/>
                      </w:divBdr>
                    </w:div>
                    <w:div w:id="1016883741">
                      <w:marLeft w:val="0"/>
                      <w:marRight w:val="0"/>
                      <w:marTop w:val="0"/>
                      <w:marBottom w:val="0"/>
                      <w:divBdr>
                        <w:top w:val="none" w:sz="0" w:space="0" w:color="auto"/>
                        <w:left w:val="none" w:sz="0" w:space="0" w:color="auto"/>
                        <w:bottom w:val="none" w:sz="0" w:space="0" w:color="auto"/>
                        <w:right w:val="none" w:sz="0" w:space="0" w:color="auto"/>
                      </w:divBdr>
                    </w:div>
                    <w:div w:id="1269042902">
                      <w:marLeft w:val="0"/>
                      <w:marRight w:val="0"/>
                      <w:marTop w:val="0"/>
                      <w:marBottom w:val="0"/>
                      <w:divBdr>
                        <w:top w:val="none" w:sz="0" w:space="0" w:color="auto"/>
                        <w:left w:val="none" w:sz="0" w:space="0" w:color="auto"/>
                        <w:bottom w:val="none" w:sz="0" w:space="0" w:color="auto"/>
                        <w:right w:val="none" w:sz="0" w:space="0" w:color="auto"/>
                      </w:divBdr>
                    </w:div>
                    <w:div w:id="991525365">
                      <w:marLeft w:val="0"/>
                      <w:marRight w:val="0"/>
                      <w:marTop w:val="0"/>
                      <w:marBottom w:val="0"/>
                      <w:divBdr>
                        <w:top w:val="none" w:sz="0" w:space="0" w:color="auto"/>
                        <w:left w:val="none" w:sz="0" w:space="0" w:color="auto"/>
                        <w:bottom w:val="none" w:sz="0" w:space="0" w:color="auto"/>
                        <w:right w:val="none" w:sz="0" w:space="0" w:color="auto"/>
                      </w:divBdr>
                    </w:div>
                    <w:div w:id="3223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4550">
          <w:marLeft w:val="0"/>
          <w:marRight w:val="0"/>
          <w:marTop w:val="0"/>
          <w:marBottom w:val="0"/>
          <w:divBdr>
            <w:top w:val="none" w:sz="0" w:space="0" w:color="auto"/>
            <w:left w:val="none" w:sz="0" w:space="0" w:color="auto"/>
            <w:bottom w:val="none" w:sz="0" w:space="0" w:color="auto"/>
            <w:right w:val="none" w:sz="0" w:space="0" w:color="auto"/>
          </w:divBdr>
        </w:div>
        <w:div w:id="1414276396">
          <w:marLeft w:val="0"/>
          <w:marRight w:val="0"/>
          <w:marTop w:val="0"/>
          <w:marBottom w:val="0"/>
          <w:divBdr>
            <w:top w:val="none" w:sz="0" w:space="0" w:color="auto"/>
            <w:left w:val="none" w:sz="0" w:space="0" w:color="auto"/>
            <w:bottom w:val="none" w:sz="0" w:space="0" w:color="auto"/>
            <w:right w:val="none" w:sz="0" w:space="0" w:color="auto"/>
          </w:divBdr>
        </w:div>
        <w:div w:id="806699921">
          <w:marLeft w:val="0"/>
          <w:marRight w:val="0"/>
          <w:marTop w:val="0"/>
          <w:marBottom w:val="0"/>
          <w:divBdr>
            <w:top w:val="none" w:sz="0" w:space="0" w:color="auto"/>
            <w:left w:val="none" w:sz="0" w:space="0" w:color="auto"/>
            <w:bottom w:val="none" w:sz="0" w:space="0" w:color="auto"/>
            <w:right w:val="none" w:sz="0" w:space="0" w:color="auto"/>
          </w:divBdr>
          <w:divsChild>
            <w:div w:id="878473667">
              <w:marLeft w:val="0"/>
              <w:marRight w:val="0"/>
              <w:marTop w:val="0"/>
              <w:marBottom w:val="0"/>
              <w:divBdr>
                <w:top w:val="none" w:sz="0" w:space="0" w:color="auto"/>
                <w:left w:val="none" w:sz="0" w:space="0" w:color="auto"/>
                <w:bottom w:val="none" w:sz="0" w:space="0" w:color="auto"/>
                <w:right w:val="none" w:sz="0" w:space="0" w:color="auto"/>
              </w:divBdr>
            </w:div>
            <w:div w:id="309216926">
              <w:marLeft w:val="0"/>
              <w:marRight w:val="0"/>
              <w:marTop w:val="0"/>
              <w:marBottom w:val="0"/>
              <w:divBdr>
                <w:top w:val="none" w:sz="0" w:space="0" w:color="auto"/>
                <w:left w:val="none" w:sz="0" w:space="0" w:color="auto"/>
                <w:bottom w:val="none" w:sz="0" w:space="0" w:color="auto"/>
                <w:right w:val="none" w:sz="0" w:space="0" w:color="auto"/>
              </w:divBdr>
              <w:divsChild>
                <w:div w:id="4438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7509">
          <w:marLeft w:val="0"/>
          <w:marRight w:val="0"/>
          <w:marTop w:val="0"/>
          <w:marBottom w:val="0"/>
          <w:divBdr>
            <w:top w:val="none" w:sz="0" w:space="0" w:color="auto"/>
            <w:left w:val="none" w:sz="0" w:space="0" w:color="auto"/>
            <w:bottom w:val="none" w:sz="0" w:space="0" w:color="auto"/>
            <w:right w:val="none" w:sz="0" w:space="0" w:color="auto"/>
          </w:divBdr>
          <w:divsChild>
            <w:div w:id="1078866805">
              <w:marLeft w:val="0"/>
              <w:marRight w:val="0"/>
              <w:marTop w:val="0"/>
              <w:marBottom w:val="0"/>
              <w:divBdr>
                <w:top w:val="none" w:sz="0" w:space="0" w:color="auto"/>
                <w:left w:val="none" w:sz="0" w:space="0" w:color="auto"/>
                <w:bottom w:val="none" w:sz="0" w:space="0" w:color="auto"/>
                <w:right w:val="none" w:sz="0" w:space="0" w:color="auto"/>
              </w:divBdr>
            </w:div>
            <w:div w:id="872577266">
              <w:marLeft w:val="0"/>
              <w:marRight w:val="0"/>
              <w:marTop w:val="0"/>
              <w:marBottom w:val="0"/>
              <w:divBdr>
                <w:top w:val="none" w:sz="0" w:space="0" w:color="auto"/>
                <w:left w:val="none" w:sz="0" w:space="0" w:color="auto"/>
                <w:bottom w:val="none" w:sz="0" w:space="0" w:color="auto"/>
                <w:right w:val="none" w:sz="0" w:space="0" w:color="auto"/>
              </w:divBdr>
            </w:div>
            <w:div w:id="2511856">
              <w:marLeft w:val="0"/>
              <w:marRight w:val="0"/>
              <w:marTop w:val="0"/>
              <w:marBottom w:val="0"/>
              <w:divBdr>
                <w:top w:val="none" w:sz="0" w:space="0" w:color="auto"/>
                <w:left w:val="none" w:sz="0" w:space="0" w:color="auto"/>
                <w:bottom w:val="none" w:sz="0" w:space="0" w:color="auto"/>
                <w:right w:val="none" w:sz="0" w:space="0" w:color="auto"/>
              </w:divBdr>
              <w:divsChild>
                <w:div w:id="200410049">
                  <w:marLeft w:val="0"/>
                  <w:marRight w:val="0"/>
                  <w:marTop w:val="0"/>
                  <w:marBottom w:val="0"/>
                  <w:divBdr>
                    <w:top w:val="none" w:sz="0" w:space="0" w:color="auto"/>
                    <w:left w:val="none" w:sz="0" w:space="0" w:color="auto"/>
                    <w:bottom w:val="none" w:sz="0" w:space="0" w:color="auto"/>
                    <w:right w:val="none" w:sz="0" w:space="0" w:color="auto"/>
                  </w:divBdr>
                </w:div>
              </w:divsChild>
            </w:div>
            <w:div w:id="1771048225">
              <w:marLeft w:val="0"/>
              <w:marRight w:val="0"/>
              <w:marTop w:val="0"/>
              <w:marBottom w:val="0"/>
              <w:divBdr>
                <w:top w:val="none" w:sz="0" w:space="0" w:color="auto"/>
                <w:left w:val="none" w:sz="0" w:space="0" w:color="auto"/>
                <w:bottom w:val="none" w:sz="0" w:space="0" w:color="auto"/>
                <w:right w:val="none" w:sz="0" w:space="0" w:color="auto"/>
              </w:divBdr>
              <w:divsChild>
                <w:div w:id="1464739376">
                  <w:marLeft w:val="0"/>
                  <w:marRight w:val="0"/>
                  <w:marTop w:val="0"/>
                  <w:marBottom w:val="0"/>
                  <w:divBdr>
                    <w:top w:val="none" w:sz="0" w:space="0" w:color="auto"/>
                    <w:left w:val="none" w:sz="0" w:space="0" w:color="auto"/>
                    <w:bottom w:val="none" w:sz="0" w:space="0" w:color="auto"/>
                    <w:right w:val="none" w:sz="0" w:space="0" w:color="auto"/>
                  </w:divBdr>
                  <w:divsChild>
                    <w:div w:id="2134129422">
                      <w:marLeft w:val="0"/>
                      <w:marRight w:val="0"/>
                      <w:marTop w:val="0"/>
                      <w:marBottom w:val="0"/>
                      <w:divBdr>
                        <w:top w:val="none" w:sz="0" w:space="0" w:color="auto"/>
                        <w:left w:val="none" w:sz="0" w:space="0" w:color="auto"/>
                        <w:bottom w:val="none" w:sz="0" w:space="0" w:color="auto"/>
                        <w:right w:val="none" w:sz="0" w:space="0" w:color="auto"/>
                      </w:divBdr>
                    </w:div>
                    <w:div w:id="725225412">
                      <w:marLeft w:val="0"/>
                      <w:marRight w:val="0"/>
                      <w:marTop w:val="0"/>
                      <w:marBottom w:val="0"/>
                      <w:divBdr>
                        <w:top w:val="none" w:sz="0" w:space="0" w:color="auto"/>
                        <w:left w:val="none" w:sz="0" w:space="0" w:color="auto"/>
                        <w:bottom w:val="none" w:sz="0" w:space="0" w:color="auto"/>
                        <w:right w:val="none" w:sz="0" w:space="0" w:color="auto"/>
                      </w:divBdr>
                    </w:div>
                  </w:divsChild>
                </w:div>
                <w:div w:id="25520711">
                  <w:marLeft w:val="0"/>
                  <w:marRight w:val="0"/>
                  <w:marTop w:val="0"/>
                  <w:marBottom w:val="0"/>
                  <w:divBdr>
                    <w:top w:val="none" w:sz="0" w:space="0" w:color="auto"/>
                    <w:left w:val="none" w:sz="0" w:space="0" w:color="auto"/>
                    <w:bottom w:val="none" w:sz="0" w:space="0" w:color="auto"/>
                    <w:right w:val="none" w:sz="0" w:space="0" w:color="auto"/>
                  </w:divBdr>
                  <w:divsChild>
                    <w:div w:id="354383443">
                      <w:marLeft w:val="0"/>
                      <w:marRight w:val="0"/>
                      <w:marTop w:val="0"/>
                      <w:marBottom w:val="0"/>
                      <w:divBdr>
                        <w:top w:val="none" w:sz="0" w:space="0" w:color="auto"/>
                        <w:left w:val="none" w:sz="0" w:space="0" w:color="auto"/>
                        <w:bottom w:val="none" w:sz="0" w:space="0" w:color="auto"/>
                        <w:right w:val="none" w:sz="0" w:space="0" w:color="auto"/>
                      </w:divBdr>
                    </w:div>
                    <w:div w:id="58405147">
                      <w:marLeft w:val="0"/>
                      <w:marRight w:val="0"/>
                      <w:marTop w:val="0"/>
                      <w:marBottom w:val="0"/>
                      <w:divBdr>
                        <w:top w:val="none" w:sz="0" w:space="0" w:color="auto"/>
                        <w:left w:val="none" w:sz="0" w:space="0" w:color="auto"/>
                        <w:bottom w:val="none" w:sz="0" w:space="0" w:color="auto"/>
                        <w:right w:val="none" w:sz="0" w:space="0" w:color="auto"/>
                      </w:divBdr>
                    </w:div>
                  </w:divsChild>
                </w:div>
                <w:div w:id="748771922">
                  <w:marLeft w:val="0"/>
                  <w:marRight w:val="0"/>
                  <w:marTop w:val="0"/>
                  <w:marBottom w:val="0"/>
                  <w:divBdr>
                    <w:top w:val="none" w:sz="0" w:space="0" w:color="auto"/>
                    <w:left w:val="none" w:sz="0" w:space="0" w:color="auto"/>
                    <w:bottom w:val="none" w:sz="0" w:space="0" w:color="auto"/>
                    <w:right w:val="none" w:sz="0" w:space="0" w:color="auto"/>
                  </w:divBdr>
                  <w:divsChild>
                    <w:div w:id="1091900069">
                      <w:marLeft w:val="0"/>
                      <w:marRight w:val="0"/>
                      <w:marTop w:val="0"/>
                      <w:marBottom w:val="0"/>
                      <w:divBdr>
                        <w:top w:val="none" w:sz="0" w:space="0" w:color="auto"/>
                        <w:left w:val="none" w:sz="0" w:space="0" w:color="auto"/>
                        <w:bottom w:val="none" w:sz="0" w:space="0" w:color="auto"/>
                        <w:right w:val="none" w:sz="0" w:space="0" w:color="auto"/>
                      </w:divBdr>
                    </w:div>
                    <w:div w:id="1666981734">
                      <w:marLeft w:val="0"/>
                      <w:marRight w:val="0"/>
                      <w:marTop w:val="0"/>
                      <w:marBottom w:val="0"/>
                      <w:divBdr>
                        <w:top w:val="none" w:sz="0" w:space="0" w:color="auto"/>
                        <w:left w:val="none" w:sz="0" w:space="0" w:color="auto"/>
                        <w:bottom w:val="none" w:sz="0" w:space="0" w:color="auto"/>
                        <w:right w:val="none" w:sz="0" w:space="0" w:color="auto"/>
                      </w:divBdr>
                    </w:div>
                  </w:divsChild>
                </w:div>
                <w:div w:id="1140998577">
                  <w:marLeft w:val="0"/>
                  <w:marRight w:val="0"/>
                  <w:marTop w:val="0"/>
                  <w:marBottom w:val="0"/>
                  <w:divBdr>
                    <w:top w:val="none" w:sz="0" w:space="0" w:color="auto"/>
                    <w:left w:val="none" w:sz="0" w:space="0" w:color="auto"/>
                    <w:bottom w:val="none" w:sz="0" w:space="0" w:color="auto"/>
                    <w:right w:val="none" w:sz="0" w:space="0" w:color="auto"/>
                  </w:divBdr>
                  <w:divsChild>
                    <w:div w:id="698898531">
                      <w:marLeft w:val="0"/>
                      <w:marRight w:val="0"/>
                      <w:marTop w:val="0"/>
                      <w:marBottom w:val="0"/>
                      <w:divBdr>
                        <w:top w:val="none" w:sz="0" w:space="0" w:color="auto"/>
                        <w:left w:val="none" w:sz="0" w:space="0" w:color="auto"/>
                        <w:bottom w:val="none" w:sz="0" w:space="0" w:color="auto"/>
                        <w:right w:val="none" w:sz="0" w:space="0" w:color="auto"/>
                      </w:divBdr>
                    </w:div>
                    <w:div w:id="1951737323">
                      <w:marLeft w:val="0"/>
                      <w:marRight w:val="0"/>
                      <w:marTop w:val="0"/>
                      <w:marBottom w:val="0"/>
                      <w:divBdr>
                        <w:top w:val="none" w:sz="0" w:space="0" w:color="auto"/>
                        <w:left w:val="none" w:sz="0" w:space="0" w:color="auto"/>
                        <w:bottom w:val="none" w:sz="0" w:space="0" w:color="auto"/>
                        <w:right w:val="none" w:sz="0" w:space="0" w:color="auto"/>
                      </w:divBdr>
                    </w:div>
                  </w:divsChild>
                </w:div>
                <w:div w:id="1794445165">
                  <w:marLeft w:val="0"/>
                  <w:marRight w:val="0"/>
                  <w:marTop w:val="0"/>
                  <w:marBottom w:val="0"/>
                  <w:divBdr>
                    <w:top w:val="none" w:sz="0" w:space="0" w:color="auto"/>
                    <w:left w:val="none" w:sz="0" w:space="0" w:color="auto"/>
                    <w:bottom w:val="none" w:sz="0" w:space="0" w:color="auto"/>
                    <w:right w:val="none" w:sz="0" w:space="0" w:color="auto"/>
                  </w:divBdr>
                  <w:divsChild>
                    <w:div w:id="1051073726">
                      <w:marLeft w:val="0"/>
                      <w:marRight w:val="0"/>
                      <w:marTop w:val="0"/>
                      <w:marBottom w:val="0"/>
                      <w:divBdr>
                        <w:top w:val="none" w:sz="0" w:space="0" w:color="auto"/>
                        <w:left w:val="none" w:sz="0" w:space="0" w:color="auto"/>
                        <w:bottom w:val="none" w:sz="0" w:space="0" w:color="auto"/>
                        <w:right w:val="none" w:sz="0" w:space="0" w:color="auto"/>
                      </w:divBdr>
                    </w:div>
                    <w:div w:id="1046028813">
                      <w:marLeft w:val="0"/>
                      <w:marRight w:val="0"/>
                      <w:marTop w:val="0"/>
                      <w:marBottom w:val="0"/>
                      <w:divBdr>
                        <w:top w:val="none" w:sz="0" w:space="0" w:color="auto"/>
                        <w:left w:val="none" w:sz="0" w:space="0" w:color="auto"/>
                        <w:bottom w:val="none" w:sz="0" w:space="0" w:color="auto"/>
                        <w:right w:val="none" w:sz="0" w:space="0" w:color="auto"/>
                      </w:divBdr>
                    </w:div>
                  </w:divsChild>
                </w:div>
                <w:div w:id="23790107">
                  <w:marLeft w:val="0"/>
                  <w:marRight w:val="0"/>
                  <w:marTop w:val="0"/>
                  <w:marBottom w:val="0"/>
                  <w:divBdr>
                    <w:top w:val="none" w:sz="0" w:space="0" w:color="auto"/>
                    <w:left w:val="none" w:sz="0" w:space="0" w:color="auto"/>
                    <w:bottom w:val="none" w:sz="0" w:space="0" w:color="auto"/>
                    <w:right w:val="none" w:sz="0" w:space="0" w:color="auto"/>
                  </w:divBdr>
                  <w:divsChild>
                    <w:div w:id="1353605698">
                      <w:marLeft w:val="0"/>
                      <w:marRight w:val="0"/>
                      <w:marTop w:val="0"/>
                      <w:marBottom w:val="0"/>
                      <w:divBdr>
                        <w:top w:val="none" w:sz="0" w:space="0" w:color="auto"/>
                        <w:left w:val="none" w:sz="0" w:space="0" w:color="auto"/>
                        <w:bottom w:val="none" w:sz="0" w:space="0" w:color="auto"/>
                        <w:right w:val="none" w:sz="0" w:space="0" w:color="auto"/>
                      </w:divBdr>
                    </w:div>
                    <w:div w:id="694422996">
                      <w:marLeft w:val="0"/>
                      <w:marRight w:val="0"/>
                      <w:marTop w:val="0"/>
                      <w:marBottom w:val="0"/>
                      <w:divBdr>
                        <w:top w:val="none" w:sz="0" w:space="0" w:color="auto"/>
                        <w:left w:val="none" w:sz="0" w:space="0" w:color="auto"/>
                        <w:bottom w:val="none" w:sz="0" w:space="0" w:color="auto"/>
                        <w:right w:val="none" w:sz="0" w:space="0" w:color="auto"/>
                      </w:divBdr>
                    </w:div>
                  </w:divsChild>
                </w:div>
                <w:div w:id="1359545945">
                  <w:marLeft w:val="0"/>
                  <w:marRight w:val="0"/>
                  <w:marTop w:val="0"/>
                  <w:marBottom w:val="0"/>
                  <w:divBdr>
                    <w:top w:val="none" w:sz="0" w:space="0" w:color="auto"/>
                    <w:left w:val="none" w:sz="0" w:space="0" w:color="auto"/>
                    <w:bottom w:val="none" w:sz="0" w:space="0" w:color="auto"/>
                    <w:right w:val="none" w:sz="0" w:space="0" w:color="auto"/>
                  </w:divBdr>
                  <w:divsChild>
                    <w:div w:id="1132867635">
                      <w:marLeft w:val="0"/>
                      <w:marRight w:val="0"/>
                      <w:marTop w:val="0"/>
                      <w:marBottom w:val="0"/>
                      <w:divBdr>
                        <w:top w:val="none" w:sz="0" w:space="0" w:color="auto"/>
                        <w:left w:val="none" w:sz="0" w:space="0" w:color="auto"/>
                        <w:bottom w:val="none" w:sz="0" w:space="0" w:color="auto"/>
                        <w:right w:val="none" w:sz="0" w:space="0" w:color="auto"/>
                      </w:divBdr>
                    </w:div>
                    <w:div w:id="969942321">
                      <w:marLeft w:val="0"/>
                      <w:marRight w:val="0"/>
                      <w:marTop w:val="0"/>
                      <w:marBottom w:val="0"/>
                      <w:divBdr>
                        <w:top w:val="none" w:sz="0" w:space="0" w:color="auto"/>
                        <w:left w:val="none" w:sz="0" w:space="0" w:color="auto"/>
                        <w:bottom w:val="none" w:sz="0" w:space="0" w:color="auto"/>
                        <w:right w:val="none" w:sz="0" w:space="0" w:color="auto"/>
                      </w:divBdr>
                    </w:div>
                  </w:divsChild>
                </w:div>
                <w:div w:id="2041204259">
                  <w:marLeft w:val="0"/>
                  <w:marRight w:val="0"/>
                  <w:marTop w:val="0"/>
                  <w:marBottom w:val="0"/>
                  <w:divBdr>
                    <w:top w:val="none" w:sz="0" w:space="0" w:color="auto"/>
                    <w:left w:val="none" w:sz="0" w:space="0" w:color="auto"/>
                    <w:bottom w:val="none" w:sz="0" w:space="0" w:color="auto"/>
                    <w:right w:val="none" w:sz="0" w:space="0" w:color="auto"/>
                  </w:divBdr>
                  <w:divsChild>
                    <w:div w:id="327943178">
                      <w:marLeft w:val="0"/>
                      <w:marRight w:val="0"/>
                      <w:marTop w:val="0"/>
                      <w:marBottom w:val="0"/>
                      <w:divBdr>
                        <w:top w:val="none" w:sz="0" w:space="0" w:color="auto"/>
                        <w:left w:val="none" w:sz="0" w:space="0" w:color="auto"/>
                        <w:bottom w:val="none" w:sz="0" w:space="0" w:color="auto"/>
                        <w:right w:val="none" w:sz="0" w:space="0" w:color="auto"/>
                      </w:divBdr>
                    </w:div>
                    <w:div w:id="2028865953">
                      <w:marLeft w:val="0"/>
                      <w:marRight w:val="0"/>
                      <w:marTop w:val="0"/>
                      <w:marBottom w:val="0"/>
                      <w:divBdr>
                        <w:top w:val="none" w:sz="0" w:space="0" w:color="auto"/>
                        <w:left w:val="none" w:sz="0" w:space="0" w:color="auto"/>
                        <w:bottom w:val="none" w:sz="0" w:space="0" w:color="auto"/>
                        <w:right w:val="none" w:sz="0" w:space="0" w:color="auto"/>
                      </w:divBdr>
                    </w:div>
                  </w:divsChild>
                </w:div>
                <w:div w:id="838076521">
                  <w:marLeft w:val="0"/>
                  <w:marRight w:val="0"/>
                  <w:marTop w:val="0"/>
                  <w:marBottom w:val="0"/>
                  <w:divBdr>
                    <w:top w:val="none" w:sz="0" w:space="0" w:color="auto"/>
                    <w:left w:val="none" w:sz="0" w:space="0" w:color="auto"/>
                    <w:bottom w:val="none" w:sz="0" w:space="0" w:color="auto"/>
                    <w:right w:val="none" w:sz="0" w:space="0" w:color="auto"/>
                  </w:divBdr>
                  <w:divsChild>
                    <w:div w:id="827402873">
                      <w:marLeft w:val="0"/>
                      <w:marRight w:val="0"/>
                      <w:marTop w:val="0"/>
                      <w:marBottom w:val="0"/>
                      <w:divBdr>
                        <w:top w:val="none" w:sz="0" w:space="0" w:color="auto"/>
                        <w:left w:val="none" w:sz="0" w:space="0" w:color="auto"/>
                        <w:bottom w:val="none" w:sz="0" w:space="0" w:color="auto"/>
                        <w:right w:val="none" w:sz="0" w:space="0" w:color="auto"/>
                      </w:divBdr>
                    </w:div>
                    <w:div w:id="1807821928">
                      <w:marLeft w:val="0"/>
                      <w:marRight w:val="0"/>
                      <w:marTop w:val="0"/>
                      <w:marBottom w:val="0"/>
                      <w:divBdr>
                        <w:top w:val="none" w:sz="0" w:space="0" w:color="auto"/>
                        <w:left w:val="none" w:sz="0" w:space="0" w:color="auto"/>
                        <w:bottom w:val="none" w:sz="0" w:space="0" w:color="auto"/>
                        <w:right w:val="none" w:sz="0" w:space="0" w:color="auto"/>
                      </w:divBdr>
                    </w:div>
                  </w:divsChild>
                </w:div>
                <w:div w:id="1690334131">
                  <w:marLeft w:val="0"/>
                  <w:marRight w:val="0"/>
                  <w:marTop w:val="0"/>
                  <w:marBottom w:val="0"/>
                  <w:divBdr>
                    <w:top w:val="none" w:sz="0" w:space="0" w:color="auto"/>
                    <w:left w:val="none" w:sz="0" w:space="0" w:color="auto"/>
                    <w:bottom w:val="none" w:sz="0" w:space="0" w:color="auto"/>
                    <w:right w:val="none" w:sz="0" w:space="0" w:color="auto"/>
                  </w:divBdr>
                  <w:divsChild>
                    <w:div w:id="497691367">
                      <w:marLeft w:val="0"/>
                      <w:marRight w:val="0"/>
                      <w:marTop w:val="0"/>
                      <w:marBottom w:val="0"/>
                      <w:divBdr>
                        <w:top w:val="none" w:sz="0" w:space="0" w:color="auto"/>
                        <w:left w:val="none" w:sz="0" w:space="0" w:color="auto"/>
                        <w:bottom w:val="none" w:sz="0" w:space="0" w:color="auto"/>
                        <w:right w:val="none" w:sz="0" w:space="0" w:color="auto"/>
                      </w:divBdr>
                    </w:div>
                    <w:div w:id="1881278317">
                      <w:marLeft w:val="0"/>
                      <w:marRight w:val="0"/>
                      <w:marTop w:val="0"/>
                      <w:marBottom w:val="0"/>
                      <w:divBdr>
                        <w:top w:val="none" w:sz="0" w:space="0" w:color="auto"/>
                        <w:left w:val="none" w:sz="0" w:space="0" w:color="auto"/>
                        <w:bottom w:val="none" w:sz="0" w:space="0" w:color="auto"/>
                        <w:right w:val="none" w:sz="0" w:space="0" w:color="auto"/>
                      </w:divBdr>
                    </w:div>
                  </w:divsChild>
                </w:div>
                <w:div w:id="668873687">
                  <w:marLeft w:val="0"/>
                  <w:marRight w:val="0"/>
                  <w:marTop w:val="0"/>
                  <w:marBottom w:val="0"/>
                  <w:divBdr>
                    <w:top w:val="none" w:sz="0" w:space="0" w:color="auto"/>
                    <w:left w:val="none" w:sz="0" w:space="0" w:color="auto"/>
                    <w:bottom w:val="none" w:sz="0" w:space="0" w:color="auto"/>
                    <w:right w:val="none" w:sz="0" w:space="0" w:color="auto"/>
                  </w:divBdr>
                  <w:divsChild>
                    <w:div w:id="1255673010">
                      <w:marLeft w:val="0"/>
                      <w:marRight w:val="0"/>
                      <w:marTop w:val="0"/>
                      <w:marBottom w:val="0"/>
                      <w:divBdr>
                        <w:top w:val="none" w:sz="0" w:space="0" w:color="auto"/>
                        <w:left w:val="none" w:sz="0" w:space="0" w:color="auto"/>
                        <w:bottom w:val="none" w:sz="0" w:space="0" w:color="auto"/>
                        <w:right w:val="none" w:sz="0" w:space="0" w:color="auto"/>
                      </w:divBdr>
                    </w:div>
                    <w:div w:id="537932538">
                      <w:marLeft w:val="0"/>
                      <w:marRight w:val="0"/>
                      <w:marTop w:val="0"/>
                      <w:marBottom w:val="0"/>
                      <w:divBdr>
                        <w:top w:val="none" w:sz="0" w:space="0" w:color="auto"/>
                        <w:left w:val="none" w:sz="0" w:space="0" w:color="auto"/>
                        <w:bottom w:val="none" w:sz="0" w:space="0" w:color="auto"/>
                        <w:right w:val="none" w:sz="0" w:space="0" w:color="auto"/>
                      </w:divBdr>
                    </w:div>
                  </w:divsChild>
                </w:div>
                <w:div w:id="1245651258">
                  <w:marLeft w:val="0"/>
                  <w:marRight w:val="0"/>
                  <w:marTop w:val="0"/>
                  <w:marBottom w:val="0"/>
                  <w:divBdr>
                    <w:top w:val="none" w:sz="0" w:space="0" w:color="auto"/>
                    <w:left w:val="none" w:sz="0" w:space="0" w:color="auto"/>
                    <w:bottom w:val="none" w:sz="0" w:space="0" w:color="auto"/>
                    <w:right w:val="none" w:sz="0" w:space="0" w:color="auto"/>
                  </w:divBdr>
                  <w:divsChild>
                    <w:div w:id="1647003166">
                      <w:marLeft w:val="0"/>
                      <w:marRight w:val="0"/>
                      <w:marTop w:val="0"/>
                      <w:marBottom w:val="0"/>
                      <w:divBdr>
                        <w:top w:val="none" w:sz="0" w:space="0" w:color="auto"/>
                        <w:left w:val="none" w:sz="0" w:space="0" w:color="auto"/>
                        <w:bottom w:val="none" w:sz="0" w:space="0" w:color="auto"/>
                        <w:right w:val="none" w:sz="0" w:space="0" w:color="auto"/>
                      </w:divBdr>
                    </w:div>
                    <w:div w:id="1995527316">
                      <w:marLeft w:val="0"/>
                      <w:marRight w:val="0"/>
                      <w:marTop w:val="0"/>
                      <w:marBottom w:val="0"/>
                      <w:divBdr>
                        <w:top w:val="none" w:sz="0" w:space="0" w:color="auto"/>
                        <w:left w:val="none" w:sz="0" w:space="0" w:color="auto"/>
                        <w:bottom w:val="none" w:sz="0" w:space="0" w:color="auto"/>
                        <w:right w:val="none" w:sz="0" w:space="0" w:color="auto"/>
                      </w:divBdr>
                    </w:div>
                  </w:divsChild>
                </w:div>
                <w:div w:id="624627667">
                  <w:marLeft w:val="0"/>
                  <w:marRight w:val="0"/>
                  <w:marTop w:val="0"/>
                  <w:marBottom w:val="0"/>
                  <w:divBdr>
                    <w:top w:val="none" w:sz="0" w:space="0" w:color="auto"/>
                    <w:left w:val="none" w:sz="0" w:space="0" w:color="auto"/>
                    <w:bottom w:val="none" w:sz="0" w:space="0" w:color="auto"/>
                    <w:right w:val="none" w:sz="0" w:space="0" w:color="auto"/>
                  </w:divBdr>
                  <w:divsChild>
                    <w:div w:id="1072432470">
                      <w:marLeft w:val="0"/>
                      <w:marRight w:val="0"/>
                      <w:marTop w:val="0"/>
                      <w:marBottom w:val="0"/>
                      <w:divBdr>
                        <w:top w:val="none" w:sz="0" w:space="0" w:color="auto"/>
                        <w:left w:val="none" w:sz="0" w:space="0" w:color="auto"/>
                        <w:bottom w:val="none" w:sz="0" w:space="0" w:color="auto"/>
                        <w:right w:val="none" w:sz="0" w:space="0" w:color="auto"/>
                      </w:divBdr>
                    </w:div>
                    <w:div w:id="1306086970">
                      <w:marLeft w:val="0"/>
                      <w:marRight w:val="0"/>
                      <w:marTop w:val="0"/>
                      <w:marBottom w:val="0"/>
                      <w:divBdr>
                        <w:top w:val="none" w:sz="0" w:space="0" w:color="auto"/>
                        <w:left w:val="none" w:sz="0" w:space="0" w:color="auto"/>
                        <w:bottom w:val="none" w:sz="0" w:space="0" w:color="auto"/>
                        <w:right w:val="none" w:sz="0" w:space="0" w:color="auto"/>
                      </w:divBdr>
                    </w:div>
                  </w:divsChild>
                </w:div>
                <w:div w:id="264535498">
                  <w:marLeft w:val="0"/>
                  <w:marRight w:val="0"/>
                  <w:marTop w:val="0"/>
                  <w:marBottom w:val="0"/>
                  <w:divBdr>
                    <w:top w:val="none" w:sz="0" w:space="0" w:color="auto"/>
                    <w:left w:val="none" w:sz="0" w:space="0" w:color="auto"/>
                    <w:bottom w:val="none" w:sz="0" w:space="0" w:color="auto"/>
                    <w:right w:val="none" w:sz="0" w:space="0" w:color="auto"/>
                  </w:divBdr>
                  <w:divsChild>
                    <w:div w:id="573472194">
                      <w:marLeft w:val="0"/>
                      <w:marRight w:val="0"/>
                      <w:marTop w:val="0"/>
                      <w:marBottom w:val="0"/>
                      <w:divBdr>
                        <w:top w:val="none" w:sz="0" w:space="0" w:color="auto"/>
                        <w:left w:val="none" w:sz="0" w:space="0" w:color="auto"/>
                        <w:bottom w:val="none" w:sz="0" w:space="0" w:color="auto"/>
                        <w:right w:val="none" w:sz="0" w:space="0" w:color="auto"/>
                      </w:divBdr>
                    </w:div>
                    <w:div w:id="747773057">
                      <w:marLeft w:val="0"/>
                      <w:marRight w:val="0"/>
                      <w:marTop w:val="0"/>
                      <w:marBottom w:val="0"/>
                      <w:divBdr>
                        <w:top w:val="none" w:sz="0" w:space="0" w:color="auto"/>
                        <w:left w:val="none" w:sz="0" w:space="0" w:color="auto"/>
                        <w:bottom w:val="none" w:sz="0" w:space="0" w:color="auto"/>
                        <w:right w:val="none" w:sz="0" w:space="0" w:color="auto"/>
                      </w:divBdr>
                    </w:div>
                  </w:divsChild>
                </w:div>
                <w:div w:id="924261153">
                  <w:marLeft w:val="0"/>
                  <w:marRight w:val="0"/>
                  <w:marTop w:val="0"/>
                  <w:marBottom w:val="0"/>
                  <w:divBdr>
                    <w:top w:val="none" w:sz="0" w:space="0" w:color="auto"/>
                    <w:left w:val="none" w:sz="0" w:space="0" w:color="auto"/>
                    <w:bottom w:val="none" w:sz="0" w:space="0" w:color="auto"/>
                    <w:right w:val="none" w:sz="0" w:space="0" w:color="auto"/>
                  </w:divBdr>
                  <w:divsChild>
                    <w:div w:id="1450323288">
                      <w:marLeft w:val="0"/>
                      <w:marRight w:val="0"/>
                      <w:marTop w:val="0"/>
                      <w:marBottom w:val="0"/>
                      <w:divBdr>
                        <w:top w:val="none" w:sz="0" w:space="0" w:color="auto"/>
                        <w:left w:val="none" w:sz="0" w:space="0" w:color="auto"/>
                        <w:bottom w:val="none" w:sz="0" w:space="0" w:color="auto"/>
                        <w:right w:val="none" w:sz="0" w:space="0" w:color="auto"/>
                      </w:divBdr>
                    </w:div>
                    <w:div w:id="519665564">
                      <w:marLeft w:val="0"/>
                      <w:marRight w:val="0"/>
                      <w:marTop w:val="0"/>
                      <w:marBottom w:val="0"/>
                      <w:divBdr>
                        <w:top w:val="none" w:sz="0" w:space="0" w:color="auto"/>
                        <w:left w:val="none" w:sz="0" w:space="0" w:color="auto"/>
                        <w:bottom w:val="none" w:sz="0" w:space="0" w:color="auto"/>
                        <w:right w:val="none" w:sz="0" w:space="0" w:color="auto"/>
                      </w:divBdr>
                    </w:div>
                  </w:divsChild>
                </w:div>
                <w:div w:id="1766798978">
                  <w:marLeft w:val="0"/>
                  <w:marRight w:val="0"/>
                  <w:marTop w:val="0"/>
                  <w:marBottom w:val="0"/>
                  <w:divBdr>
                    <w:top w:val="none" w:sz="0" w:space="0" w:color="auto"/>
                    <w:left w:val="none" w:sz="0" w:space="0" w:color="auto"/>
                    <w:bottom w:val="none" w:sz="0" w:space="0" w:color="auto"/>
                    <w:right w:val="none" w:sz="0" w:space="0" w:color="auto"/>
                  </w:divBdr>
                  <w:divsChild>
                    <w:div w:id="1159270286">
                      <w:marLeft w:val="0"/>
                      <w:marRight w:val="0"/>
                      <w:marTop w:val="0"/>
                      <w:marBottom w:val="0"/>
                      <w:divBdr>
                        <w:top w:val="none" w:sz="0" w:space="0" w:color="auto"/>
                        <w:left w:val="none" w:sz="0" w:space="0" w:color="auto"/>
                        <w:bottom w:val="none" w:sz="0" w:space="0" w:color="auto"/>
                        <w:right w:val="none" w:sz="0" w:space="0" w:color="auto"/>
                      </w:divBdr>
                    </w:div>
                    <w:div w:id="1031109960">
                      <w:marLeft w:val="0"/>
                      <w:marRight w:val="0"/>
                      <w:marTop w:val="0"/>
                      <w:marBottom w:val="0"/>
                      <w:divBdr>
                        <w:top w:val="none" w:sz="0" w:space="0" w:color="auto"/>
                        <w:left w:val="none" w:sz="0" w:space="0" w:color="auto"/>
                        <w:bottom w:val="none" w:sz="0" w:space="0" w:color="auto"/>
                        <w:right w:val="none" w:sz="0" w:space="0" w:color="auto"/>
                      </w:divBdr>
                    </w:div>
                  </w:divsChild>
                </w:div>
                <w:div w:id="594900979">
                  <w:marLeft w:val="0"/>
                  <w:marRight w:val="0"/>
                  <w:marTop w:val="0"/>
                  <w:marBottom w:val="0"/>
                  <w:divBdr>
                    <w:top w:val="none" w:sz="0" w:space="0" w:color="auto"/>
                    <w:left w:val="none" w:sz="0" w:space="0" w:color="auto"/>
                    <w:bottom w:val="none" w:sz="0" w:space="0" w:color="auto"/>
                    <w:right w:val="none" w:sz="0" w:space="0" w:color="auto"/>
                  </w:divBdr>
                  <w:divsChild>
                    <w:div w:id="1104955721">
                      <w:marLeft w:val="0"/>
                      <w:marRight w:val="0"/>
                      <w:marTop w:val="0"/>
                      <w:marBottom w:val="0"/>
                      <w:divBdr>
                        <w:top w:val="none" w:sz="0" w:space="0" w:color="auto"/>
                        <w:left w:val="none" w:sz="0" w:space="0" w:color="auto"/>
                        <w:bottom w:val="none" w:sz="0" w:space="0" w:color="auto"/>
                        <w:right w:val="none" w:sz="0" w:space="0" w:color="auto"/>
                      </w:divBdr>
                    </w:div>
                    <w:div w:id="157885754">
                      <w:marLeft w:val="0"/>
                      <w:marRight w:val="0"/>
                      <w:marTop w:val="0"/>
                      <w:marBottom w:val="0"/>
                      <w:divBdr>
                        <w:top w:val="none" w:sz="0" w:space="0" w:color="auto"/>
                        <w:left w:val="none" w:sz="0" w:space="0" w:color="auto"/>
                        <w:bottom w:val="none" w:sz="0" w:space="0" w:color="auto"/>
                        <w:right w:val="none" w:sz="0" w:space="0" w:color="auto"/>
                      </w:divBdr>
                    </w:div>
                  </w:divsChild>
                </w:div>
                <w:div w:id="1934900032">
                  <w:marLeft w:val="0"/>
                  <w:marRight w:val="0"/>
                  <w:marTop w:val="0"/>
                  <w:marBottom w:val="0"/>
                  <w:divBdr>
                    <w:top w:val="none" w:sz="0" w:space="0" w:color="auto"/>
                    <w:left w:val="none" w:sz="0" w:space="0" w:color="auto"/>
                    <w:bottom w:val="none" w:sz="0" w:space="0" w:color="auto"/>
                    <w:right w:val="none" w:sz="0" w:space="0" w:color="auto"/>
                  </w:divBdr>
                  <w:divsChild>
                    <w:div w:id="1210847374">
                      <w:marLeft w:val="0"/>
                      <w:marRight w:val="0"/>
                      <w:marTop w:val="0"/>
                      <w:marBottom w:val="0"/>
                      <w:divBdr>
                        <w:top w:val="none" w:sz="0" w:space="0" w:color="auto"/>
                        <w:left w:val="none" w:sz="0" w:space="0" w:color="auto"/>
                        <w:bottom w:val="none" w:sz="0" w:space="0" w:color="auto"/>
                        <w:right w:val="none" w:sz="0" w:space="0" w:color="auto"/>
                      </w:divBdr>
                    </w:div>
                    <w:div w:id="387075741">
                      <w:marLeft w:val="0"/>
                      <w:marRight w:val="0"/>
                      <w:marTop w:val="0"/>
                      <w:marBottom w:val="0"/>
                      <w:divBdr>
                        <w:top w:val="none" w:sz="0" w:space="0" w:color="auto"/>
                        <w:left w:val="none" w:sz="0" w:space="0" w:color="auto"/>
                        <w:bottom w:val="none" w:sz="0" w:space="0" w:color="auto"/>
                        <w:right w:val="none" w:sz="0" w:space="0" w:color="auto"/>
                      </w:divBdr>
                    </w:div>
                  </w:divsChild>
                </w:div>
                <w:div w:id="1604000059">
                  <w:marLeft w:val="0"/>
                  <w:marRight w:val="0"/>
                  <w:marTop w:val="0"/>
                  <w:marBottom w:val="0"/>
                  <w:divBdr>
                    <w:top w:val="none" w:sz="0" w:space="0" w:color="auto"/>
                    <w:left w:val="none" w:sz="0" w:space="0" w:color="auto"/>
                    <w:bottom w:val="none" w:sz="0" w:space="0" w:color="auto"/>
                    <w:right w:val="none" w:sz="0" w:space="0" w:color="auto"/>
                  </w:divBdr>
                  <w:divsChild>
                    <w:div w:id="719523879">
                      <w:marLeft w:val="0"/>
                      <w:marRight w:val="0"/>
                      <w:marTop w:val="0"/>
                      <w:marBottom w:val="0"/>
                      <w:divBdr>
                        <w:top w:val="none" w:sz="0" w:space="0" w:color="auto"/>
                        <w:left w:val="none" w:sz="0" w:space="0" w:color="auto"/>
                        <w:bottom w:val="none" w:sz="0" w:space="0" w:color="auto"/>
                        <w:right w:val="none" w:sz="0" w:space="0" w:color="auto"/>
                      </w:divBdr>
                    </w:div>
                    <w:div w:id="10776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58348">
          <w:marLeft w:val="0"/>
          <w:marRight w:val="0"/>
          <w:marTop w:val="0"/>
          <w:marBottom w:val="0"/>
          <w:divBdr>
            <w:top w:val="none" w:sz="0" w:space="0" w:color="auto"/>
            <w:left w:val="none" w:sz="0" w:space="0" w:color="auto"/>
            <w:bottom w:val="none" w:sz="0" w:space="0" w:color="auto"/>
            <w:right w:val="none" w:sz="0" w:space="0" w:color="auto"/>
          </w:divBdr>
          <w:divsChild>
            <w:div w:id="214433921">
              <w:marLeft w:val="0"/>
              <w:marRight w:val="0"/>
              <w:marTop w:val="0"/>
              <w:marBottom w:val="0"/>
              <w:divBdr>
                <w:top w:val="none" w:sz="0" w:space="0" w:color="auto"/>
                <w:left w:val="none" w:sz="0" w:space="0" w:color="auto"/>
                <w:bottom w:val="none" w:sz="0" w:space="0" w:color="auto"/>
                <w:right w:val="none" w:sz="0" w:space="0" w:color="auto"/>
              </w:divBdr>
              <w:divsChild>
                <w:div w:id="388194187">
                  <w:marLeft w:val="0"/>
                  <w:marRight w:val="0"/>
                  <w:marTop w:val="0"/>
                  <w:marBottom w:val="0"/>
                  <w:divBdr>
                    <w:top w:val="none" w:sz="0" w:space="0" w:color="auto"/>
                    <w:left w:val="none" w:sz="0" w:space="0" w:color="auto"/>
                    <w:bottom w:val="none" w:sz="0" w:space="0" w:color="auto"/>
                    <w:right w:val="none" w:sz="0" w:space="0" w:color="auto"/>
                  </w:divBdr>
                </w:div>
                <w:div w:id="2105303875">
                  <w:marLeft w:val="0"/>
                  <w:marRight w:val="0"/>
                  <w:marTop w:val="0"/>
                  <w:marBottom w:val="0"/>
                  <w:divBdr>
                    <w:top w:val="none" w:sz="0" w:space="0" w:color="auto"/>
                    <w:left w:val="none" w:sz="0" w:space="0" w:color="auto"/>
                    <w:bottom w:val="none" w:sz="0" w:space="0" w:color="auto"/>
                    <w:right w:val="none" w:sz="0" w:space="0" w:color="auto"/>
                  </w:divBdr>
                </w:div>
                <w:div w:id="8314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kyushu-u.ac.jp/" TargetMode="External"/><Relationship Id="rId13" Type="http://schemas.openxmlformats.org/officeDocument/2006/relationships/hyperlink" Target="http://www.daisy.org/tools/" TargetMode="External"/><Relationship Id="rId18" Type="http://schemas.openxmlformats.org/officeDocument/2006/relationships/hyperlink" Target="http://www.gh-accessibility.com/ghplayer.html" TargetMode="External"/><Relationship Id="rId26" Type="http://schemas.openxmlformats.org/officeDocument/2006/relationships/hyperlink" Target="http://www.daisy.org/projects/mathml/mathml-in-daisy-spec.html" TargetMode="External"/><Relationship Id="rId3" Type="http://schemas.openxmlformats.org/officeDocument/2006/relationships/settings" Target="settings.xml"/><Relationship Id="rId21" Type="http://schemas.openxmlformats.org/officeDocument/2006/relationships/hyperlink" Target="http://www.inftyproject.org/articles/2004_MKM_Kanahori.pdf" TargetMode="External"/><Relationship Id="rId7" Type="http://schemas.openxmlformats.org/officeDocument/2006/relationships/hyperlink" Target="http://www.dessci.com" TargetMode="External"/><Relationship Id="rId12" Type="http://schemas.openxmlformats.org/officeDocument/2006/relationships/hyperlink" Target="http://nimas.cast.org/about/proposal/spec-v1_1.html" TargetMode="External"/><Relationship Id="rId17" Type="http://schemas.openxmlformats.org/officeDocument/2006/relationships/hyperlink" Target="http://www.dessci.com/webeq/" TargetMode="External"/><Relationship Id="rId25" Type="http://schemas.openxmlformats.org/officeDocument/2006/relationships/hyperlink" Target="http://www.w3.org/TR/2003/REC-MathML2-20031021/" TargetMode="External"/><Relationship Id="rId2" Type="http://schemas.openxmlformats.org/officeDocument/2006/relationships/styles" Target="styles.xml"/><Relationship Id="rId16" Type="http://schemas.openxmlformats.org/officeDocument/2006/relationships/hyperlink" Target="http://www.dessci.com/mathtype" TargetMode="External"/><Relationship Id="rId20" Type="http://schemas.openxmlformats.org/officeDocument/2006/relationships/hyperlink" Target="http://www.csun.edu/cod/conf/2005/proceedings/2349.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hbraille.com" TargetMode="External"/><Relationship Id="rId11" Type="http://schemas.openxmlformats.org/officeDocument/2006/relationships/hyperlink" Target="http://www.w3.org/TR/2005/REC-SMIL2-20050107/" TargetMode="External"/><Relationship Id="rId24" Type="http://schemas.openxmlformats.org/officeDocument/2006/relationships/hyperlink" Target="http://www.daisy.org/publications/docs/theory_dtbook/theory_dtbook.html" TargetMode="External"/><Relationship Id="rId5" Type="http://schemas.openxmlformats.org/officeDocument/2006/relationships/hyperlink" Target="http://www.ViewPlus.com" TargetMode="External"/><Relationship Id="rId15" Type="http://schemas.openxmlformats.org/officeDocument/2006/relationships/hyperlink" Target="http://www.dessci.com" TargetMode="External"/><Relationship Id="rId23" Type="http://schemas.openxmlformats.org/officeDocument/2006/relationships/hyperlink" Target="http://www.daisy.org/z3986/modular/modular.html" TargetMode="External"/><Relationship Id="rId28" Type="http://schemas.openxmlformats.org/officeDocument/2006/relationships/hyperlink" Target="http://www.w3.org/Math/implementations.html" TargetMode="External"/><Relationship Id="rId10" Type="http://schemas.openxmlformats.org/officeDocument/2006/relationships/hyperlink" Target="http://www.niso.org/standards/resources/Z39-86-2005.html" TargetMode="External"/><Relationship Id="rId19" Type="http://schemas.openxmlformats.org/officeDocument/2006/relationships/hyperlink" Target="http://www.inftyproject.org/download/AboutChattyInftyE.txt" TargetMode="External"/><Relationship Id="rId4" Type="http://schemas.openxmlformats.org/officeDocument/2006/relationships/webSettings" Target="webSettings.xml"/><Relationship Id="rId9" Type="http://schemas.openxmlformats.org/officeDocument/2006/relationships/image" Target="http://www.viewplus.com/images/publications/70120image001.jpg" TargetMode="External"/><Relationship Id="rId14" Type="http://schemas.openxmlformats.org/officeDocument/2006/relationships/hyperlink" Target="http://www.dessci.com/mathflow/" TargetMode="External"/><Relationship Id="rId22" Type="http://schemas.openxmlformats.org/officeDocument/2006/relationships/hyperlink" Target="http://ieeexplore.ieee.org/search/wrapper.jsp?arnumber=1612971" TargetMode="External"/><Relationship Id="rId27" Type="http://schemas.openxmlformats.org/officeDocument/2006/relationships/hyperlink" Target="http://www.inftyproject.org/articles/2003_DocEng_Suzuki.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2093</Words>
  <Characters>13747</Characters>
  <Application>Microsoft Office Word</Application>
  <DocSecurity>0</DocSecurity>
  <Lines>114</Lines>
  <Paragraphs>31</Paragraphs>
  <ScaleCrop>false</ScaleCrop>
  <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dc:title>
  <dc:subject/>
  <dc:creator>Thomas Simpson</dc:creator>
  <cp:keywords/>
  <dc:description/>
  <cp:lastModifiedBy>Thomas Simpson</cp:lastModifiedBy>
  <cp:revision>3</cp:revision>
  <dcterms:created xsi:type="dcterms:W3CDTF">2015-03-16T20:55:00Z</dcterms:created>
  <dcterms:modified xsi:type="dcterms:W3CDTF">2015-03-16T21:10:00Z</dcterms:modified>
</cp:coreProperties>
</file>